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9BF" w:rsidRDefault="004649BF" w:rsidP="004649BF">
      <w:pPr>
        <w:pStyle w:val="NormalWeb"/>
        <w:shd w:val="clear" w:color="auto" w:fill="FFFFFF"/>
        <w:bidi/>
        <w:spacing w:line="375" w:lineRule="atLeast"/>
        <w:jc w:val="left"/>
        <w:rPr>
          <w:rFonts w:ascii="inherit" w:hAnsi="inherit" w:cs="Helvetica"/>
          <w:color w:val="2C2D30"/>
          <w:sz w:val="20"/>
          <w:szCs w:val="20"/>
        </w:rPr>
      </w:pPr>
      <w:r>
        <w:rPr>
          <w:rStyle w:val="Strong"/>
          <w:rFonts w:ascii="inherit" w:hAnsi="inherit" w:cs="Helvetica"/>
          <w:color w:val="2C2D30"/>
          <w:sz w:val="20"/>
          <w:szCs w:val="20"/>
          <w:rtl/>
        </w:rPr>
        <w:t>قانون ارتقاء سلامت نظام اداری و مقابله با فساد</w:t>
      </w:r>
    </w:p>
    <w:p w:rsidR="004649BF" w:rsidRDefault="004649BF" w:rsidP="004649BF">
      <w:pPr>
        <w:pStyle w:val="NormalWeb"/>
        <w:shd w:val="clear" w:color="auto" w:fill="FFFFFF"/>
        <w:bidi/>
        <w:spacing w:line="375" w:lineRule="atLeast"/>
        <w:jc w:val="left"/>
        <w:rPr>
          <w:rFonts w:ascii="inherit" w:hAnsi="inherit" w:cs="Helvetica"/>
          <w:color w:val="2C2D30"/>
          <w:sz w:val="20"/>
          <w:szCs w:val="20"/>
          <w:rtl/>
        </w:rPr>
      </w:pPr>
      <w:r>
        <w:rPr>
          <w:rFonts w:ascii="inherit" w:hAnsi="inherit" w:cs="Helvetica"/>
          <w:color w:val="2C2D30"/>
          <w:sz w:val="20"/>
          <w:szCs w:val="20"/>
          <w:rtl/>
        </w:rPr>
        <w:t>فصل اول ـ تعاریف و اشخاص مشمول</w:t>
      </w:r>
      <w:r>
        <w:rPr>
          <w:rFonts w:ascii="inherit" w:hAnsi="inherit" w:cs="Helvetica"/>
          <w:color w:val="2C2D30"/>
          <w:sz w:val="20"/>
          <w:szCs w:val="20"/>
          <w:rtl/>
        </w:rPr>
        <w:br/>
        <w:t>ماده1ـ تعاریف:</w:t>
      </w:r>
      <w:bookmarkStart w:id="0" w:name="_GoBack"/>
      <w:bookmarkEnd w:id="0"/>
      <w:r>
        <w:rPr>
          <w:rFonts w:ascii="inherit" w:hAnsi="inherit" w:cs="Helvetica"/>
          <w:color w:val="2C2D30"/>
          <w:sz w:val="20"/>
          <w:szCs w:val="20"/>
          <w:rtl/>
        </w:rPr>
        <w:br/>
        <w:t>الف ـ فساد در این قانون هرگونه فعل یا ترک فعلی است که توسط هر شخص حقیقی یا حقوقی به صورت فردی، جمعی یا سازمانی که عمداً و با هدف کسب هرگونه منفعت یا امتیاز مستقیم یا غیرمستقیم برای خود یا دیگری، با نقض قوانین و مقررات کشوری انجام پذیرد یا ضرر و زیانی را به اموال، منافع، منابع یا سلامت و امنیت عمومی و یا جمعی از مردم وارد نماید نظیر رشاء ، ارتشاء ، اختلاس، تبانی، سوءاستفاده از مقام یا موقعیت اداری، سیاسی، امکانات یا اطلاعات، دریافت و پرداختهای غیرقانونی از منابع عمومی و انحراف از این منابع به سمت تخصیصهای غیرقانونی، جعل، تخریب یا اختفاء اسناد و سوابق اداری و مالی</w:t>
      </w:r>
      <w:r>
        <w:rPr>
          <w:rFonts w:ascii="inherit" w:hAnsi="inherit" w:cs="Helvetica"/>
          <w:color w:val="2C2D30"/>
          <w:sz w:val="20"/>
          <w:szCs w:val="20"/>
          <w:rtl/>
        </w:rPr>
        <w:br/>
        <w:t>ب ـ مؤسسات خصوصی حرفه ای عهده دار مأموریت عمومی، مؤسسات غیردولتی می باشند که مطابق قوانین و مقررات، بخشی از وظایف حاکمیتی را بر عهده دارند نظیر کانون کارشناسان رسمی دادگستری، سازمان نظام پزشکی و سازمان نظام مهندسی</w:t>
      </w:r>
      <w:r>
        <w:rPr>
          <w:rFonts w:ascii="inherit" w:hAnsi="inherit" w:cs="Helvetica"/>
          <w:color w:val="2C2D30"/>
          <w:sz w:val="20"/>
          <w:szCs w:val="20"/>
          <w:rtl/>
        </w:rPr>
        <w:br/>
        <w:t>ج ـ تحصیل مال نامشروع، موضوع ماده (2) قانون تشدید مجازات مرتکبین ارتشاء و اختلاس و کلاهبرداری مصوب 15/9/1367 مجمع تشخیص مصلحت نظام.</w:t>
      </w:r>
      <w:r>
        <w:rPr>
          <w:rFonts w:ascii="inherit" w:hAnsi="inherit" w:cs="Helvetica"/>
          <w:color w:val="2C2D30"/>
          <w:sz w:val="20"/>
          <w:szCs w:val="20"/>
          <w:rtl/>
        </w:rPr>
        <w:br/>
        <w:t>ماده2ـ اشخاص مشمول این قانون عبارتند از:</w:t>
      </w:r>
      <w:r>
        <w:rPr>
          <w:rFonts w:ascii="inherit" w:hAnsi="inherit" w:cs="Helvetica"/>
          <w:color w:val="2C2D30"/>
          <w:sz w:val="20"/>
          <w:szCs w:val="20"/>
          <w:rtl/>
        </w:rPr>
        <w:br/>
        <w:t>الف ـ افراد مذکور در مـواد (1) تا (5) قانون مدیریت خدمات کشـوری مصوب 8/7/1386</w:t>
      </w:r>
      <w:r>
        <w:rPr>
          <w:rFonts w:ascii="inherit" w:hAnsi="inherit" w:cs="Helvetica"/>
          <w:color w:val="2C2D30"/>
          <w:sz w:val="20"/>
          <w:szCs w:val="20"/>
          <w:rtl/>
        </w:rPr>
        <w:br/>
        <w:t>ب ـ واحدهای زیر نظر مقام رهبری اعم از نظامی و غیرنظامی و تولیت آستانهای مقدس با موافقت ایشان</w:t>
      </w:r>
      <w:r>
        <w:rPr>
          <w:rFonts w:ascii="inherit" w:hAnsi="inherit" w:cs="Helvetica"/>
          <w:color w:val="2C2D30"/>
          <w:sz w:val="20"/>
          <w:szCs w:val="20"/>
          <w:rtl/>
        </w:rPr>
        <w:br/>
        <w:t>ج ـ شوراهای اسلامی شهر و روستا و مؤسسات خصوصی حرفه ای عهده دار مأموریت عمومی</w:t>
      </w:r>
      <w:r>
        <w:rPr>
          <w:rFonts w:ascii="inherit" w:hAnsi="inherit" w:cs="Helvetica"/>
          <w:color w:val="2C2D30"/>
          <w:sz w:val="20"/>
          <w:szCs w:val="20"/>
          <w:rtl/>
        </w:rPr>
        <w:br/>
        <w:t>د ـ کلیه اشخاص حقیقی و حقوقی غیردولتی موضوع این قانون</w:t>
      </w:r>
      <w:r>
        <w:rPr>
          <w:rFonts w:ascii="inherit" w:hAnsi="inherit" w:cs="Helvetica"/>
          <w:color w:val="2C2D30"/>
          <w:sz w:val="20"/>
          <w:szCs w:val="20"/>
          <w:rtl/>
        </w:rPr>
        <w:br/>
        <w:t>فصل دوم ـ تکالیف دستگاهها در پیشگیری از مفاسد اداری</w:t>
      </w:r>
      <w:r>
        <w:rPr>
          <w:rFonts w:ascii="inherit" w:hAnsi="inherit" w:cs="Helvetica"/>
          <w:color w:val="2C2D30"/>
          <w:sz w:val="20"/>
          <w:szCs w:val="20"/>
          <w:rtl/>
        </w:rPr>
        <w:br/>
        <w:t>ماده3ـ دستگاههای مشمول بندهای (الف)، (ب) و (ج) ماده (2) این قانون و مدیران و مسؤولان آنها مکلفند:</w:t>
      </w:r>
      <w:r>
        <w:rPr>
          <w:rFonts w:ascii="inherit" w:hAnsi="inherit" w:cs="Helvetica"/>
          <w:color w:val="2C2D30"/>
          <w:sz w:val="20"/>
          <w:szCs w:val="20"/>
          <w:rtl/>
        </w:rPr>
        <w:br/>
        <w:t>الف ـ کلیه قوانین و مقررات اعم از تصویب نامه ها، دستورالعملها، بخشنامه ها، رویه ها، تصمیمات مرتبط با حقوق شهروندی نظیر فرآیندهای کاری و زمان بندی انجام کارها، استانداردها، معیار و شاخصهای مورد عمل، مأموریتها، شرح وظایف دستگاهها و واحدهای مربوط، همچنین مراحل مختلف اخذ مجوزها، موافقتهای اصولی، مفاصاحسابها، تسهیلات اعطائی، نقشه های تفصیلی شهرها و جداول میزان تراکم و سطح اشغال در پروانه های ساختمانی و محاسبات مربوط به مالیاتها، عوارض و حقوق دولت، مراحل مربوط به واردات و صادرات کالا را باید در دیدارگاههای الکترونیک به اطلاع عموم برسانند.</w:t>
      </w:r>
      <w:r>
        <w:rPr>
          <w:rFonts w:ascii="inherit" w:hAnsi="inherit" w:cs="Helvetica"/>
          <w:color w:val="2C2D30"/>
          <w:sz w:val="20"/>
          <w:szCs w:val="20"/>
          <w:rtl/>
        </w:rPr>
        <w:br/>
        <w:t>ایجاد دیدارگاههای الکترونیک مانع از بهره برداری روشهای مناسب دیگر برای اطلاع رسانی به هنگام و ضروری مراجعین نیست.</w:t>
      </w:r>
      <w:r>
        <w:rPr>
          <w:rFonts w:ascii="inherit" w:hAnsi="inherit" w:cs="Helvetica"/>
          <w:color w:val="2C2D30"/>
          <w:sz w:val="20"/>
          <w:szCs w:val="20"/>
          <w:rtl/>
        </w:rPr>
        <w:br/>
        <w:t>ب ـ متن قراردادهای مربوط به معاملات متوسط و بالاتر موضوع قانون برگزاری مناقصات که به روش مناقصه، مزایده، ترک تشریفات و غیره توسط دستگاههای مشمول بندهای (الف)، (ب) و (ج) ماده (2) این قانون منعقد می گردد و همچنین اسناد و ضمائم آنها و هرگونه الحاق، اصلاح، فسخ، ابطال و خاتمه قرارداد پیش از موعد و تغییر آن و نیز کلیه پرداختها، باید به پایگاه اطلاعات قراردادها وارد گردد.</w:t>
      </w:r>
      <w:r>
        <w:rPr>
          <w:rFonts w:ascii="inherit" w:hAnsi="inherit" w:cs="Helvetica"/>
          <w:color w:val="2C2D30"/>
          <w:sz w:val="20"/>
          <w:szCs w:val="20"/>
          <w:rtl/>
        </w:rPr>
        <w:br/>
        <w:t>معاونت برنامه ریزی و نظارت راهبردی رئیس جمهور موظف است حداکثر ظرف سه ماه پس از ابلاغ این قانون آیین نامه اجرائی آن شامل ضوابط و موارد استثناء ، نحوه و میزان دسترسی عموم مردم به اطلاعات قراردادها را تهیه کند و به تصویب هیأت وزیران برساند و ظرف یک سال پایگاه اطلاعات قراردادها را ایجاد نماید.</w:t>
      </w:r>
      <w:r>
        <w:rPr>
          <w:rFonts w:ascii="inherit" w:hAnsi="inherit" w:cs="Helvetica"/>
          <w:color w:val="2C2D30"/>
          <w:sz w:val="20"/>
          <w:szCs w:val="20"/>
          <w:rtl/>
        </w:rPr>
        <w:br/>
        <w:t>تبصره1ـ قراردادهایی که ماهیت نظامی یا امنیتی دارد و نیز مواردی که به موجب قوانین، افشاء اطلاعات آنها ممنوع می باشد و یا قراردادهای محرمانه از شمول این حکم مستثنی است. تشخیص محرمانه بودن قراردادهای مذکور بر عهده کارگروهی مرکب از معاونین وزراء اطلاعات و امور اقتصادی و دارایی و معاون برنامه ریزی و نظارت راهبردی رئیس جمهور و معاون دستگاه مربوط حسب مورد است.</w:t>
      </w:r>
      <w:r>
        <w:rPr>
          <w:rFonts w:ascii="inherit" w:hAnsi="inherit" w:cs="Helvetica"/>
          <w:color w:val="2C2D30"/>
          <w:sz w:val="20"/>
          <w:szCs w:val="20"/>
          <w:rtl/>
        </w:rPr>
        <w:br/>
      </w:r>
      <w:r>
        <w:rPr>
          <w:rFonts w:ascii="inherit" w:hAnsi="inherit" w:cs="Helvetica"/>
          <w:color w:val="2C2D30"/>
          <w:sz w:val="20"/>
          <w:szCs w:val="20"/>
          <w:rtl/>
        </w:rPr>
        <w:lastRenderedPageBreak/>
        <w:t>تبصره2ـ تأخیر در ورود اطلاعات مذکور در بندهای فوق یا ورود ناقص اطلاعات یا ورود اطلاعات بر خلاف واقع در پایگاههای مذکور تخلف محسوب می شود و متخلف به شش ماه تا سه سال انفصال موقت از خدمت در دستگاههای موضوع بندهای (الف)، (ب) و (ج) ماده (2) این قانون محکوم می گردد.</w:t>
      </w:r>
      <w:r>
        <w:rPr>
          <w:rFonts w:ascii="inherit" w:hAnsi="inherit" w:cs="Helvetica"/>
          <w:color w:val="2C2D30"/>
          <w:sz w:val="20"/>
          <w:szCs w:val="20"/>
          <w:rtl/>
        </w:rPr>
        <w:br/>
        <w:t>ماده4ـ به منظور پیشگیری از شکل گیری فساد طبق تعریف ماده (1) این قانون، وزارت اطلاعات موظف است نقاط مهم و آسیب پذیر در فعالیتهای کلان اقتصادی دولتی و عمومی مانند معاملات و قراردادهای بزرگ خارجی، سرمایه گذاری های بزرگ، طرحهای ملی و نیز مراکز مهم تصمیم گیری اقتصادی و پولی کشور در دستگاههای اجرائی را در صورت وجود گزارش موثق و یا قرائن معتبر مبنی بر تخلف یا سوء عملکرد، با کسب مجوز قضائی لازم پوشش اطلاعاتی کافی و مناسب بدهد.</w:t>
      </w:r>
      <w:r>
        <w:rPr>
          <w:rFonts w:ascii="inherit" w:hAnsi="inherit" w:cs="Helvetica"/>
          <w:color w:val="2C2D30"/>
          <w:sz w:val="20"/>
          <w:szCs w:val="20"/>
          <w:rtl/>
        </w:rPr>
        <w:br/>
        <w:t>تبصره1ـ وزارت اطلاعات نیز در پرونده های فساد مالی کلان ضابطه قوه قضائیه محسوب می شود.</w:t>
      </w:r>
      <w:r>
        <w:rPr>
          <w:rFonts w:ascii="inherit" w:hAnsi="inherit" w:cs="Helvetica"/>
          <w:color w:val="2C2D30"/>
          <w:sz w:val="20"/>
          <w:szCs w:val="20"/>
          <w:rtl/>
        </w:rPr>
        <w:br/>
        <w:t>تبصره2ـ وزارت اطلاعات موظف به پشتیبانی از بانک اطلاعاتی موجود در دبیرخانه است.</w:t>
      </w:r>
      <w:r>
        <w:rPr>
          <w:rFonts w:ascii="inherit" w:hAnsi="inherit" w:cs="Helvetica"/>
          <w:color w:val="2C2D30"/>
          <w:sz w:val="20"/>
          <w:szCs w:val="20"/>
          <w:rtl/>
        </w:rPr>
        <w:br/>
        <w:t>ماده5 ـ محرومیت های موضوع این قانون و اشخاص مشمول محرومیت، اعم از حقیقی و یا حقوقی به قرار زیر است:</w:t>
      </w:r>
      <w:r>
        <w:rPr>
          <w:rFonts w:ascii="inherit" w:hAnsi="inherit" w:cs="Helvetica"/>
          <w:color w:val="2C2D30"/>
          <w:sz w:val="20"/>
          <w:szCs w:val="20"/>
          <w:rtl/>
        </w:rPr>
        <w:br/>
        <w:t>الف ـ محرومیت ها:</w:t>
      </w:r>
      <w:r>
        <w:rPr>
          <w:rFonts w:ascii="inherit" w:hAnsi="inherit" w:cs="Helvetica"/>
          <w:color w:val="2C2D30"/>
          <w:sz w:val="20"/>
          <w:szCs w:val="20"/>
          <w:rtl/>
        </w:rPr>
        <w:br/>
        <w:t>1ـ شرکت در مناقصه ها و مزایده ها یا انجام معامله یا انعقاد قرارداد با دستگاههای موضوع بندهای (الف)، (ب) و (ج) ماده (2) این قانون با نصاب معاملات بزرگ مذکور در قانون برگزاری مناقصات مصوب 25/1/1383</w:t>
      </w:r>
      <w:r>
        <w:rPr>
          <w:rFonts w:ascii="inherit" w:hAnsi="inherit" w:cs="Helvetica"/>
          <w:color w:val="2C2D30"/>
          <w:sz w:val="20"/>
          <w:szCs w:val="20"/>
          <w:rtl/>
        </w:rPr>
        <w:br/>
        <w:t>2ـ دریافت تسهیلات مالی و اعتباری از دستگاه های موضوع بندهای (الف)، (ب) و (ج) ماده (2) این قانون</w:t>
      </w:r>
      <w:r>
        <w:rPr>
          <w:rFonts w:ascii="inherit" w:hAnsi="inherit" w:cs="Helvetica"/>
          <w:color w:val="2C2D30"/>
          <w:sz w:val="20"/>
          <w:szCs w:val="20"/>
          <w:rtl/>
        </w:rPr>
        <w:br/>
        <w:t>3ـ تأسیس شرکت تجاری، مؤسسه غیرتجاری و عضویت در هیأت مدیره و مدیریت و بازرسی هر نوع شرکت یا مؤسسه</w:t>
      </w:r>
      <w:r>
        <w:rPr>
          <w:rFonts w:ascii="inherit" w:hAnsi="inherit" w:cs="Helvetica"/>
          <w:color w:val="2C2D30"/>
          <w:sz w:val="20"/>
          <w:szCs w:val="20"/>
          <w:rtl/>
        </w:rPr>
        <w:br/>
        <w:t>4ـ دریافت و یا استفاده از کارت بازرگانی</w:t>
      </w:r>
      <w:r>
        <w:rPr>
          <w:rFonts w:ascii="inherit" w:hAnsi="inherit" w:cs="Helvetica"/>
          <w:color w:val="2C2D30"/>
          <w:sz w:val="20"/>
          <w:szCs w:val="20"/>
          <w:rtl/>
        </w:rPr>
        <w:br/>
        <w:t>5 ـ اخذ موافقتنامه اصولی و یا مجوز واردات و صادرات</w:t>
      </w:r>
      <w:r>
        <w:rPr>
          <w:rFonts w:ascii="inherit" w:hAnsi="inherit" w:cs="Helvetica"/>
          <w:color w:val="2C2D30"/>
          <w:sz w:val="20"/>
          <w:szCs w:val="20"/>
          <w:rtl/>
        </w:rPr>
        <w:br/>
        <w:t>6 ـ عضویت در ارکان مدیریتی و نظارتی در تشکلهای حرفه ای، صنفی و شوراها</w:t>
      </w:r>
      <w:r>
        <w:rPr>
          <w:rFonts w:ascii="inherit" w:hAnsi="inherit" w:cs="Helvetica"/>
          <w:color w:val="2C2D30"/>
          <w:sz w:val="20"/>
          <w:szCs w:val="20"/>
          <w:rtl/>
        </w:rPr>
        <w:br/>
        <w:t>7ـ عضویت در هیأت های رسیدگی به تخلفات اداری، انتظامی و انتصاب به مشاغل مدیریتی</w:t>
      </w:r>
      <w:r>
        <w:rPr>
          <w:rFonts w:ascii="inherit" w:hAnsi="inherit" w:cs="Helvetica"/>
          <w:color w:val="2C2D30"/>
          <w:sz w:val="20"/>
          <w:szCs w:val="20"/>
          <w:rtl/>
        </w:rPr>
        <w:br/>
        <w:t>ب ـ اشخاص مشمول محرومیت و میزان محرومیت آنان:</w:t>
      </w:r>
      <w:r>
        <w:rPr>
          <w:rFonts w:ascii="inherit" w:hAnsi="inherit" w:cs="Helvetica"/>
          <w:color w:val="2C2D30"/>
          <w:sz w:val="20"/>
          <w:szCs w:val="20"/>
          <w:rtl/>
        </w:rPr>
        <w:br/>
        <w:t>1ـ اشخاصی که به قصد فرار از پرداخت حقوق عمومی و یا دولتی مرتکب اعمال زیر می گردند متناسب با نوع تخلف عمدی به دو تا پنج سال محرومیت به شرح زیر محکوم می شوند:</w:t>
      </w:r>
      <w:r>
        <w:rPr>
          <w:rFonts w:ascii="inherit" w:hAnsi="inherit" w:cs="Helvetica"/>
          <w:color w:val="2C2D30"/>
          <w:sz w:val="20"/>
          <w:szCs w:val="20"/>
          <w:rtl/>
        </w:rPr>
        <w:br/>
        <w:t>1ـ1ـ ارائه متقلبانه اسناد، صورت های مالی، اظهارنامه های مالی و مالیاتی به مراجع رسمی ذی ربط، به یکی از محرومیت های مندرج در جزءهای (1)، (2) و (3) بند (الف) این ماده و یا هر سه آنها</w:t>
      </w:r>
      <w:r>
        <w:rPr>
          <w:rFonts w:ascii="inherit" w:hAnsi="inherit" w:cs="Helvetica"/>
          <w:color w:val="2C2D30"/>
          <w:sz w:val="20"/>
          <w:szCs w:val="20"/>
          <w:rtl/>
        </w:rPr>
        <w:br/>
        <w:t>2ـ1ـ ثبت نکردن معاملاتی که ثبت آنها در دفاتر قانونی بنگاه اقتصادی، براساس مقررات، الزامی است یا ثبت معاملات غیرواقعی، به یکی از محرومیت های مندرج در جزء های (1)، (2) و (6) بند (الف) این ماده یا جمع دو و یا هر سه آنها</w:t>
      </w:r>
      <w:r>
        <w:rPr>
          <w:rFonts w:ascii="inherit" w:hAnsi="inherit" w:cs="Helvetica"/>
          <w:color w:val="2C2D30"/>
          <w:sz w:val="20"/>
          <w:szCs w:val="20"/>
          <w:rtl/>
        </w:rPr>
        <w:br/>
        <w:t>3ـ1ـ ثبت هزینه ها و دیون واهی، یا ثبت هزینه ها و دیون با شناسه های اشخاص غیرمرتبط یا غیرواقعی در دفاتر قانونی بنگاه، به یکی از محرومیت های مذکور در جزءهای (1)، (2) و (5) بند (الف) این ماده و یا جمع دو یا هر سه آنها</w:t>
      </w:r>
      <w:r>
        <w:rPr>
          <w:rFonts w:ascii="inherit" w:hAnsi="inherit" w:cs="Helvetica"/>
          <w:color w:val="2C2D30"/>
          <w:sz w:val="20"/>
          <w:szCs w:val="20"/>
          <w:rtl/>
        </w:rPr>
        <w:br/>
        <w:t>4ـ1ـ ارائه نکـردن اسناد حسابداری به مراجع قانونی یا امحاء آنها قبل از زمان پیش بینی شده در مقررات، به یکی از محرومیت های مندرج در جزءهای (3) و (6) بند (الف) این ماده یا هر دو آنها</w:t>
      </w:r>
      <w:r>
        <w:rPr>
          <w:rFonts w:ascii="inherit" w:hAnsi="inherit" w:cs="Helvetica"/>
          <w:color w:val="2C2D30"/>
          <w:sz w:val="20"/>
          <w:szCs w:val="20"/>
          <w:rtl/>
        </w:rPr>
        <w:br/>
        <w:t>5 ـ1ـ استفاده از تسهیلات بانکی و امتیازات دولتی در غیرمحل مجاز مربوط، به یکی از محرومیت های مندرج در جزءهای (1)، (2)، (4) و (6) بند (الف) این ماده یا جمع دو یا بیشتر آنها</w:t>
      </w:r>
      <w:r>
        <w:rPr>
          <w:rFonts w:ascii="inherit" w:hAnsi="inherit" w:cs="Helvetica"/>
          <w:color w:val="2C2D30"/>
          <w:sz w:val="20"/>
          <w:szCs w:val="20"/>
          <w:rtl/>
        </w:rPr>
        <w:br/>
        <w:t>6 ـ1ـ استنکاف از پرداخت بدهی معوق مالیاتی یا عوارض قطعی قانونی در صورت تمکن مالی و نداشتن عذر موجه، به یکی از محرومیت های مندرج در جزءهای (1)، (2)، (3) و (4) بند (الف) این ماده یا جمع دو یا بیشتر آنها</w:t>
      </w:r>
      <w:r>
        <w:rPr>
          <w:rFonts w:ascii="inherit" w:hAnsi="inherit" w:cs="Helvetica"/>
          <w:color w:val="2C2D30"/>
          <w:sz w:val="20"/>
          <w:szCs w:val="20"/>
          <w:rtl/>
        </w:rPr>
        <w:br/>
      </w:r>
      <w:r>
        <w:rPr>
          <w:rFonts w:ascii="inherit" w:hAnsi="inherit" w:cs="Helvetica"/>
          <w:color w:val="2C2D30"/>
          <w:sz w:val="20"/>
          <w:szCs w:val="20"/>
          <w:rtl/>
        </w:rPr>
        <w:lastRenderedPageBreak/>
        <w:t>تبصره1ـ اگر مرتکب، از کارکنان دستگاههای موضوع ماده (5) قانون مدیریت خدمات کشوری باشد، به محرومیت مندرج در جزء (7) بند (الف) نیز محکوم می شود.</w:t>
      </w:r>
      <w:r>
        <w:rPr>
          <w:rFonts w:ascii="inherit" w:hAnsi="inherit" w:cs="Helvetica"/>
          <w:color w:val="2C2D30"/>
          <w:sz w:val="20"/>
          <w:szCs w:val="20"/>
          <w:rtl/>
        </w:rPr>
        <w:br/>
        <w:t>تبصره2ـ حد نصاب مالی موارد مذکور برای اعمال محرومیت به تنهایی یا مجموعاً، معادل ده برابر نصاب معاملات بزرگ یا بیشتر موضوع قانون برگزاری مناقصات در هر سال مالی است.</w:t>
      </w:r>
      <w:r>
        <w:rPr>
          <w:rFonts w:ascii="inherit" w:hAnsi="inherit" w:cs="Helvetica"/>
          <w:color w:val="2C2D30"/>
          <w:sz w:val="20"/>
          <w:szCs w:val="20"/>
          <w:rtl/>
        </w:rPr>
        <w:br/>
        <w:t>2ـ محکومان به مجازاتهای قطعی زیر، در جرائم مالی عمدی تصریح شده در این قانون، به مدت سه سال از تاریخ قطعیت رأی، مشمول کلیه محرومیت های مندرج در بند (الف) این ماده می شوند، مشروط بر اینکه در حکم قطعی دادگاه به محرومیت های موضوع این قانون محکوم نشده باشند:</w:t>
      </w:r>
      <w:r>
        <w:rPr>
          <w:rFonts w:ascii="inherit" w:hAnsi="inherit" w:cs="Helvetica"/>
          <w:color w:val="2C2D30"/>
          <w:sz w:val="20"/>
          <w:szCs w:val="20"/>
          <w:rtl/>
        </w:rPr>
        <w:br/>
        <w:t>1ـ2ـ دو سال حبس و بیشتر</w:t>
      </w:r>
      <w:r>
        <w:rPr>
          <w:rFonts w:ascii="inherit" w:hAnsi="inherit" w:cs="Helvetica"/>
          <w:color w:val="2C2D30"/>
          <w:sz w:val="20"/>
          <w:szCs w:val="20"/>
          <w:rtl/>
        </w:rPr>
        <w:br/>
        <w:t>2ـ2ـ جزای نقدی به میزان ده برابر نصاب معاملات بزرگ و یا بیشتر، موضوع قانون برگزاری مناقصات</w:t>
      </w:r>
      <w:r>
        <w:rPr>
          <w:rFonts w:ascii="inherit" w:hAnsi="inherit" w:cs="Helvetica"/>
          <w:color w:val="2C2D30"/>
          <w:sz w:val="20"/>
          <w:szCs w:val="20"/>
          <w:rtl/>
        </w:rPr>
        <w:br/>
        <w:t>3ـ2ـ محکومان به مجازات قطعی دو بار یا بیشتر که مجموع مجازات آنان از جزءهای (1ـ2) و یا (2ـ2) بیشتر باشد.</w:t>
      </w:r>
      <w:r>
        <w:rPr>
          <w:rFonts w:ascii="inherit" w:hAnsi="inherit" w:cs="Helvetica"/>
          <w:color w:val="2C2D30"/>
          <w:sz w:val="20"/>
          <w:szCs w:val="20"/>
          <w:rtl/>
        </w:rPr>
        <w:br/>
        <w:t>ماده6 ـ هیأتی مرکب از یک نفر قاضی به انتخاب رئیس قوه قضائیه، نماینده وزارت امور اقتصادی و دارایی، وزارت اطلاعات، سازمان بازرسی کل کشور، دیوان محاسبات کشور، بانک مرکزی جمهوری اسلامی ایران، اتاق بازرگانی و صنایع و معادن ایران و اتاق تعاون ایران تشکیل می شود تا پس از رسیدگی و تشخیص موارد مطروحه درباره افراد مشمول ماده (5) این قانون، گزارش مستدل و مستند خود را از طریق دبیرخانه برای رسیدگی به قوه قضائیه پیشنهاد و در غیر این صورت پرونده را مختومه نماید. قوه قضائیه موظف است در شعبه ای مرکب از سه نفر قاضی که توسط رئیس قوه قضائیه انتخاب می شوند با رعایت اصول آیین دادرسی به گزارش های هیأت مذکور رسیدگی کند. حکم صادره از این دادگاه قطعی است.</w:t>
      </w:r>
      <w:r>
        <w:rPr>
          <w:rFonts w:ascii="inherit" w:hAnsi="inherit" w:cs="Helvetica"/>
          <w:color w:val="2C2D30"/>
          <w:sz w:val="20"/>
          <w:szCs w:val="20"/>
          <w:rtl/>
        </w:rPr>
        <w:br/>
        <w:t>تبصره1ـ اگر متخلف برای تأمین حقوق دولتی یا عمومی یا حسن جریان امور، اقدامات مؤثری کرده باشد، دادگاه چه درباره موضوع تصمیم گیری کرده باشد و یا پرونده مفتوح باشد، می تواند مدت محرومیت را به حداقل یک سال کاهش دهد. اگر متهم از مراجع قضائی حکم برائت یا منع تعقیب دریافت کند، دبیرخانه برای رفع محرومیت اقدام می کند.</w:t>
      </w:r>
      <w:r>
        <w:rPr>
          <w:rFonts w:ascii="inherit" w:hAnsi="inherit" w:cs="Helvetica"/>
          <w:color w:val="2C2D30"/>
          <w:sz w:val="20"/>
          <w:szCs w:val="20"/>
          <w:rtl/>
        </w:rPr>
        <w:br/>
        <w:t>تبصره2ـ اگر شخص، مرتکب چند مورد از تخلفات موضوع ماده (5) شده باشد، با توجه به نوع تخلفات، شخصیت مرتکب و اوضاع و احوال قضیه، به دو یا چند مجازات مذکور در بند (الف) ماده (5) محکوم می شود و در هر صورت، مجازات، بیش از پنج سال محرومیت نیست.</w:t>
      </w:r>
      <w:r>
        <w:rPr>
          <w:rFonts w:ascii="inherit" w:hAnsi="inherit" w:cs="Helvetica"/>
          <w:color w:val="2C2D30"/>
          <w:sz w:val="20"/>
          <w:szCs w:val="20"/>
          <w:rtl/>
        </w:rPr>
        <w:br/>
        <w:t>تبصره3ـ دستگاههای نظارتی، بازرسان قانونی شرکتها و مؤسسات و وزارت امور اقتصادی و دارایی، موظفند تخلفات را به هیأت مذکور در صدر ماده اعلام کنند.</w:t>
      </w:r>
      <w:r>
        <w:rPr>
          <w:rFonts w:ascii="inherit" w:hAnsi="inherit" w:cs="Helvetica"/>
          <w:color w:val="2C2D30"/>
          <w:sz w:val="20"/>
          <w:szCs w:val="20"/>
          <w:rtl/>
        </w:rPr>
        <w:br/>
        <w:t>تبصره4ـ هیأت می تواند شعب متعدد با ترکیب مشابه صدر این ماده داشته باشد، تعداد، محل تشکیل هیأت، طرز تشکیل، اجرای تصمیمات مربوط به درج نام اشخاص در فهرست محرومیـت و یا خروج نام آنان و نیز نحوه دسترسی و سایر امور اجرائی، به موجـب آیین نامه ای اسـت که ظرف سه ماه تـوسط سازمان بازرسی کل کشـور با همـکاری سایر دستـگاههای مـذکور در این ماده تهـیه می شود و به تصـویب رئیس قوه قضائیه می رسد.</w:t>
      </w:r>
      <w:r>
        <w:rPr>
          <w:rFonts w:ascii="inherit" w:hAnsi="inherit" w:cs="Helvetica"/>
          <w:color w:val="2C2D30"/>
          <w:sz w:val="20"/>
          <w:szCs w:val="20"/>
          <w:rtl/>
        </w:rPr>
        <w:br/>
        <w:t>تبصره5 ـ اعمال محرومیت های مذکور در ماده (5) این قانون مانع رسیدگی به تخلفات اداری و جرائم ارتکابی مرتکبین در مراجع ذی صلاح نیست و دستگاههای ذی ربط نیز موظفند طبق مقررات، موضوعات مربوط به تأمین حقوق دستگاه خود را به نحو مؤثر و بدون وقفه پیگیری کنند.</w:t>
      </w:r>
      <w:r>
        <w:rPr>
          <w:rFonts w:ascii="inherit" w:hAnsi="inherit" w:cs="Helvetica"/>
          <w:color w:val="2C2D30"/>
          <w:sz w:val="20"/>
          <w:szCs w:val="20"/>
          <w:rtl/>
        </w:rPr>
        <w:br/>
        <w:t>تبصره6 ـ دبیرخانه و بانک اطلاعات مربوط، موضوع پایگاه اطلاعاتی فهرست محرومیت در محل سازمان بازرسی کل کشور تشکیل می شود.</w:t>
      </w:r>
      <w:r>
        <w:rPr>
          <w:rFonts w:ascii="inherit" w:hAnsi="inherit" w:cs="Helvetica"/>
          <w:color w:val="2C2D30"/>
          <w:sz w:val="20"/>
          <w:szCs w:val="20"/>
          <w:rtl/>
        </w:rPr>
        <w:br/>
        <w:t>ماده7ـ دولت موظف است با همکاری سایر قوا به منظور فرهنگ سازی و ارتقاء سلامت نظام اداری براساس منابع اسلامی و متناسب با توسعه علوم و تجربیات روز دنیا ظرف شش ماه پس از تصویب این قانون «منشور اخلاق حرفه ای کارگزاران نظام» را تدوین نماید.</w:t>
      </w:r>
      <w:r>
        <w:rPr>
          <w:rFonts w:ascii="inherit" w:hAnsi="inherit" w:cs="Helvetica"/>
          <w:color w:val="2C2D30"/>
          <w:sz w:val="20"/>
          <w:szCs w:val="20"/>
          <w:rtl/>
        </w:rPr>
        <w:br/>
        <w:t xml:space="preserve">تبصره ـ کلیه دستگاههای موضوع بندهای (الف)، (ب) و (ج) ماده (2) این قانون مکلفند براساس وظایف و مأموریتهای خود در چهارچوب «منشور اخلاق حرفه ای کارگزاران نظام» به تدوین «رفتار حرفه ای و اخلاقی مقامات موضوع ماده (71) قانون مدیریت خدمات کشوری و </w:t>
      </w:r>
      <w:r>
        <w:rPr>
          <w:rFonts w:ascii="inherit" w:hAnsi="inherit" w:cs="Helvetica"/>
          <w:color w:val="2C2D30"/>
          <w:sz w:val="20"/>
          <w:szCs w:val="20"/>
          <w:rtl/>
        </w:rPr>
        <w:lastRenderedPageBreak/>
        <w:t>سایر مدیران و کارکنان» خود اقدام نمایند.</w:t>
      </w:r>
      <w:r>
        <w:rPr>
          <w:rFonts w:ascii="inherit" w:hAnsi="inherit" w:cs="Helvetica"/>
          <w:color w:val="2C2D30"/>
          <w:sz w:val="20"/>
          <w:szCs w:val="20"/>
          <w:rtl/>
        </w:rPr>
        <w:br/>
        <w:t>ماده8 ـ به منظور پیشگیری از شکل گیری فساد، تکالیف ذیل حسب مورد بر عهده معاونت های برنامه ریزی و نظارت راهبردی و توسعه مدیریت و سرمایه انسانی رئیس جمهور است:</w:t>
      </w:r>
      <w:r>
        <w:rPr>
          <w:rFonts w:ascii="inherit" w:hAnsi="inherit" w:cs="Helvetica"/>
          <w:color w:val="2C2D30"/>
          <w:sz w:val="20"/>
          <w:szCs w:val="20"/>
          <w:rtl/>
        </w:rPr>
        <w:br/>
        <w:t>الف ـ به تدوین سیاستها و راهکارهای شفاف سازی اطلاعات و استقرار و تقویت نظامهای اطلاعاتی و استانداردسازی امور و مستند نمودن فعالیتهای دستگاههای اجرائی برای ثبت و ضبط شفاف و جامع کلیه عملیات، اطلاع رسانی لازم به عموم مردم و همچنین تأمین نیازهای اطلاعاتی دستگاههای نظارتی و اطلاعاتی کشور اقدام نماید.</w:t>
      </w:r>
      <w:r>
        <w:rPr>
          <w:rFonts w:ascii="inherit" w:hAnsi="inherit" w:cs="Helvetica"/>
          <w:color w:val="2C2D30"/>
          <w:sz w:val="20"/>
          <w:szCs w:val="20"/>
          <w:rtl/>
        </w:rPr>
        <w:br/>
        <w:t>ب ـ درباره آن دسته از فرایندهای اداری از جمله نقل و انتقال اموال غیرمنقول، ثبت شرکتها و واحدهای تولیدی، اخذ مجوز مراحل مختلف صادرات و واردات و امور مربوط به اتباع بیـگانه که انجام آن به چـند سـازمان مربوط می گـردد، به ایـجاد و راه اندازی فرایندهای مرتبط و مکانیزه به گونه ای که نیاز به مراجعه اشخاص به ادارات مزبور به حداقل کاهش یابد، اقدام نماید.</w:t>
      </w:r>
      <w:r>
        <w:rPr>
          <w:rFonts w:ascii="inherit" w:hAnsi="inherit" w:cs="Helvetica"/>
          <w:color w:val="2C2D30"/>
          <w:sz w:val="20"/>
          <w:szCs w:val="20"/>
          <w:rtl/>
        </w:rPr>
        <w:br/>
        <w:t>ج ـ ترتیباتی را اتخاذ نماید که ظرف یک سال پس از تصویب این قانون کلیه معاملات بزرگ مندرج در قانون مناقصات اشخاص مشمول بندهای (الف)، (ب) و (ج) ماده (2) تنها با گشایش اعتبار ریالی از طریق نظام بانکی صورت گیرد.</w:t>
      </w:r>
      <w:r>
        <w:rPr>
          <w:rFonts w:ascii="inherit" w:hAnsi="inherit" w:cs="Helvetica"/>
          <w:color w:val="2C2D30"/>
          <w:sz w:val="20"/>
          <w:szCs w:val="20"/>
          <w:rtl/>
        </w:rPr>
        <w:br/>
        <w:t>ماده9ـ وزارت امور اقتصادی و دارایی مکلف است:</w:t>
      </w:r>
      <w:r>
        <w:rPr>
          <w:rFonts w:ascii="inherit" w:hAnsi="inherit" w:cs="Helvetica"/>
          <w:color w:val="2C2D30"/>
          <w:sz w:val="20"/>
          <w:szCs w:val="20"/>
          <w:rtl/>
        </w:rPr>
        <w:br/>
        <w:t>الف ـ در اجرای وظایف قانونی خود به اعمال نظارت بر فعالیتهای اقتصادی اشخاص حقیقی و حقوقی اقدام و هرگونه سوء جریان را به همراه پیشنهادهای اصلاحی به مراجع ذی ربط منعکس نماید.</w:t>
      </w:r>
      <w:r>
        <w:rPr>
          <w:rFonts w:ascii="inherit" w:hAnsi="inherit" w:cs="Helvetica"/>
          <w:color w:val="2C2D30"/>
          <w:sz w:val="20"/>
          <w:szCs w:val="20"/>
          <w:rtl/>
        </w:rPr>
        <w:br/>
        <w:t>ب ـ ظرف حداکثر دو سال پس از تصویب این قانون نظام جامع اطلاعات مالیاتی و پایگاه اطلاعات چکهای بلامحل و سفته های واخواستی و بدهیهای معوق به اشخاص مذکور در بندهای (الف)، (ب) و (ج) ماده (2) این قانون را راه اندازی نماید.</w:t>
      </w:r>
      <w:r>
        <w:rPr>
          <w:rFonts w:ascii="inherit" w:hAnsi="inherit" w:cs="Helvetica"/>
          <w:color w:val="2C2D30"/>
          <w:sz w:val="20"/>
          <w:szCs w:val="20"/>
          <w:rtl/>
        </w:rPr>
        <w:br/>
        <w:t>ج ـ پایگاه اطلاعاتی رتبه بندی اعتباری اشخاص حقوقی و نیز تجار مذکور در قانون تجارت را راه اندازی نماید و آن را در دسترس مؤسسات اعتباری و اشخاص قرار دهد.</w:t>
      </w:r>
      <w:r>
        <w:rPr>
          <w:rFonts w:ascii="inherit" w:hAnsi="inherit" w:cs="Helvetica"/>
          <w:color w:val="2C2D30"/>
          <w:sz w:val="20"/>
          <w:szCs w:val="20"/>
          <w:rtl/>
        </w:rPr>
        <w:br/>
        <w:t>تبصره ـ آیین نامه مربوط به نحوه رتبه بندی حدود دسترسی اشخاص و مؤسسات اعتباری و نحوه همکاری دستگاهها برای تحلیل اطلاعات پایگاه مذکور در بندهای (ب) و (ج) توسط وزارت امور اقتصادی و دارایی و اتاق بازرگانی و صنایع و معادن ایران و اتاق تعاون ایران تهیه می شود و به تصویب هیأت وزیران می رسد.</w:t>
      </w:r>
      <w:r>
        <w:rPr>
          <w:rFonts w:ascii="inherit" w:hAnsi="inherit" w:cs="Helvetica"/>
          <w:color w:val="2C2D30"/>
          <w:sz w:val="20"/>
          <w:szCs w:val="20"/>
          <w:rtl/>
        </w:rPr>
        <w:br/>
        <w:t>د ـ ظرف یک سال پس از تصویب این قانون برنامه راهبردی مشخص در مورد بازارچه های مرزی، مناطق آزاد و ویژه تجاری و اقتصادی و اسکله های خاص تدوین نماید و به تصویب هیأت وزیران برساند.</w:t>
      </w:r>
      <w:r>
        <w:rPr>
          <w:rFonts w:ascii="inherit" w:hAnsi="inherit" w:cs="Helvetica"/>
          <w:color w:val="2C2D30"/>
          <w:sz w:val="20"/>
          <w:szCs w:val="20"/>
          <w:rtl/>
        </w:rPr>
        <w:br/>
        <w:t>هـ ـ ظرف سه سال از تصویب این قانون قراردادهای تبادل اطلاعات مالیاتی، گمرکی و بورس را از طریق سازمان مالیاتی، گمرک جمهوری اسلامی ایران و سازمان بورس اوراق بهادار با سازمانهای متناظر در کشورهای دیگر منعقد نماید و اقدامات قانونی لازم را برای تصویب در مجلس شورای اسلامی به عمل آورد.</w:t>
      </w:r>
      <w:r>
        <w:rPr>
          <w:rFonts w:ascii="inherit" w:hAnsi="inherit" w:cs="Helvetica"/>
          <w:color w:val="2C2D30"/>
          <w:sz w:val="20"/>
          <w:szCs w:val="20"/>
          <w:rtl/>
        </w:rPr>
        <w:br/>
        <w:t>ماده10ـ وزارت کشور موظف است تمهیدات لازم را درباره توسعه و تقویت سازمانهای مردم نهاد در زمینه پیشگیری و مبارزه با فساد و سنجش شاخصهای فساد با رعایت مصالح نظام و در چهارچوب قوانین و مقررات مربوط فراهم آورد و گزارش سالانه آن را به مجلس شورای اسلامی ارائه نماید.</w:t>
      </w:r>
      <w:r>
        <w:rPr>
          <w:rFonts w:ascii="inherit" w:hAnsi="inherit" w:cs="Helvetica"/>
          <w:color w:val="2C2D30"/>
          <w:sz w:val="20"/>
          <w:szCs w:val="20"/>
          <w:rtl/>
        </w:rPr>
        <w:br/>
        <w:t>ماده11ـ قوه قضائیه موظف است:</w:t>
      </w:r>
      <w:r>
        <w:rPr>
          <w:rFonts w:ascii="inherit" w:hAnsi="inherit" w:cs="Helvetica"/>
          <w:color w:val="2C2D30"/>
          <w:sz w:val="20"/>
          <w:szCs w:val="20"/>
          <w:rtl/>
        </w:rPr>
        <w:br/>
        <w:t>الف ـ ظرف یک سال ضمن بازنگری قوانین جزائی مرتبط با جرائم موضوع این قانون و بررسی خلأهای موجود، لایحه ای جامع با هدف پیشگیری مؤثر از وقوع جرم از طریق تناسب مجازاتها با جرائم، تدوین نماید و در اختیار دولت قرار دهد تا دولت با رعایت ترتیبات قانونی اقدام لازم را به عمل آورد.</w:t>
      </w:r>
      <w:r>
        <w:rPr>
          <w:rFonts w:ascii="inherit" w:hAnsi="inherit" w:cs="Helvetica"/>
          <w:color w:val="2C2D30"/>
          <w:sz w:val="20"/>
          <w:szCs w:val="20"/>
          <w:rtl/>
        </w:rPr>
        <w:br/>
        <w:t xml:space="preserve">ب ـ ظرف یک سال لایحه جامعی به منظور رسیدگی به جرائم مربوط به مفاسد اقتصادی و مالی مدیران و کارکنان دستگاههای دولتی و عمومی </w:t>
      </w:r>
      <w:r>
        <w:rPr>
          <w:rFonts w:ascii="inherit" w:hAnsi="inherit" w:cs="Helvetica"/>
          <w:color w:val="2C2D30"/>
          <w:sz w:val="20"/>
          <w:szCs w:val="20"/>
          <w:rtl/>
        </w:rPr>
        <w:lastRenderedPageBreak/>
        <w:t>که به سبب شغل و یا وظیفه مرتکب می شوند شامل تشکیلات، صلاحیتها، آیین دادرسی و سایر موضوعات مربوط تهیه کند و به دولت ارائه دهد تا اقدامات قانونی را معمول دارد.</w:t>
      </w:r>
      <w:r>
        <w:rPr>
          <w:rFonts w:ascii="inherit" w:hAnsi="inherit" w:cs="Helvetica"/>
          <w:color w:val="2C2D30"/>
          <w:sz w:val="20"/>
          <w:szCs w:val="20"/>
          <w:rtl/>
        </w:rPr>
        <w:br/>
        <w:t>تبصره1ـ تا زمان ایجاد تشکیلات مذکور در هر حوزه قضائی با توجه به حجم جرائم اقتصادی و مالی موضوع این قانون، شعبه یا شعبی در دادسراها و دادگاهها با رعایت صلاحیتهای قانونی برای رسیدگی به جرائم مذکور اختصاص دهد. قضات این شعب باید دوره های مصوب آموزشهای تخصصی را گذرانده باشند.</w:t>
      </w:r>
      <w:r>
        <w:rPr>
          <w:rFonts w:ascii="inherit" w:hAnsi="inherit" w:cs="Helvetica"/>
          <w:color w:val="2C2D30"/>
          <w:sz w:val="20"/>
          <w:szCs w:val="20"/>
          <w:rtl/>
        </w:rPr>
        <w:br/>
        <w:t>تبصره2ـ شرایط قضات دادسرا و دادگاه و همچنین دوره های آموزشی تخصصی به موجب آیین نامه ای است که ظرف سه ماه توسط وزیر دادگستری تهیه می شود و به تصویب رئیس قوه قضائیه می رسد.</w:t>
      </w:r>
      <w:r>
        <w:rPr>
          <w:rFonts w:ascii="inherit" w:hAnsi="inherit" w:cs="Helvetica"/>
          <w:color w:val="2C2D30"/>
          <w:sz w:val="20"/>
          <w:szCs w:val="20"/>
          <w:rtl/>
        </w:rPr>
        <w:br/>
        <w:t>ج ـ پایگاه اطلاعات مدیریت پرونده های مطروحه در دستگاه قضائی را ظرف دو سال راه اندازی نماید به گونه ای که:</w:t>
      </w:r>
      <w:r>
        <w:rPr>
          <w:rFonts w:ascii="inherit" w:hAnsi="inherit" w:cs="Helvetica"/>
          <w:color w:val="2C2D30"/>
          <w:sz w:val="20"/>
          <w:szCs w:val="20"/>
          <w:rtl/>
        </w:rPr>
        <w:br/>
        <w:t>1 ـ نسخه الکترونیکی از اطلاعات، اسناد و پرونده های مطروحه حداکثر بیست وچهار ساعت پس از تولید یا دریافت در سامانه (سیستم) ثبت گردد.</w:t>
      </w:r>
      <w:r>
        <w:rPr>
          <w:rFonts w:ascii="inherit" w:hAnsi="inherit" w:cs="Helvetica"/>
          <w:color w:val="2C2D30"/>
          <w:sz w:val="20"/>
          <w:szCs w:val="20"/>
          <w:rtl/>
        </w:rPr>
        <w:br/>
        <w:t>2ـ نوبت دهی رسیدگی به پرونده ها توسط سامانه تولید شود و فرآیند رسیدگی به پرونده ها قابل ردیابی و پیگیری باشد.</w:t>
      </w:r>
      <w:r>
        <w:rPr>
          <w:rFonts w:ascii="inherit" w:hAnsi="inherit" w:cs="Helvetica"/>
          <w:color w:val="2C2D30"/>
          <w:sz w:val="20"/>
          <w:szCs w:val="20"/>
          <w:rtl/>
        </w:rPr>
        <w:br/>
        <w:t>3ـ ثبت کلیه نامه های وارده و لوایح ارسالی به مراجع قضائی با احراز هویت اشخاص به صورت متمرکز در هر واحد قضائی امکان پذیر گردد.</w:t>
      </w:r>
      <w:r>
        <w:rPr>
          <w:rFonts w:ascii="inherit" w:hAnsi="inherit" w:cs="Helvetica"/>
          <w:color w:val="2C2D30"/>
          <w:sz w:val="20"/>
          <w:szCs w:val="20"/>
          <w:rtl/>
        </w:rPr>
        <w:br/>
        <w:t>4 ـ امکان ارسال یا تحویل نسخه الکترونیک کلیه اوراق پرونده که مطالعه آن برای اصحاب دعوا مطابق قوانین، مجاز شناخته شده است میسر گردد.</w:t>
      </w:r>
      <w:r>
        <w:rPr>
          <w:rFonts w:ascii="inherit" w:hAnsi="inherit" w:cs="Helvetica"/>
          <w:color w:val="2C2D30"/>
          <w:sz w:val="20"/>
          <w:szCs w:val="20"/>
          <w:rtl/>
        </w:rPr>
        <w:br/>
        <w:t>5 ـ پایگاه اطلاعات آراء صادره قضائی را راه اندازی نماید.</w:t>
      </w:r>
      <w:r>
        <w:rPr>
          <w:rFonts w:ascii="inherit" w:hAnsi="inherit" w:cs="Helvetica"/>
          <w:color w:val="2C2D30"/>
          <w:sz w:val="20"/>
          <w:szCs w:val="20"/>
          <w:rtl/>
        </w:rPr>
        <w:br/>
        <w:t>6 ـ خلاصه اطلاعات کلیه پرونده های مطروحه در محلی مشخص در قوه قضائیه متمرکز و سرویس دهی اطلاعات لازم به کلیه دستگاههای نظارتی امکان پذیر گردد.</w:t>
      </w:r>
      <w:r>
        <w:rPr>
          <w:rFonts w:ascii="inherit" w:hAnsi="inherit" w:cs="Helvetica"/>
          <w:color w:val="2C2D30"/>
          <w:sz w:val="20"/>
          <w:szCs w:val="20"/>
          <w:rtl/>
        </w:rPr>
        <w:br/>
        <w:t>تبصره ـ آیین نامه این سـامانه و زمان بنـدی اجرای آن و نیز موارد استثناء شامـل مـوارد امنیتی، مـصادیق خلاف اخلاق، عـفت و نظـم عمومی و اخـتلافات خانوادگـی و نحـوه دستـرسی اشخـاص و دسـتگاههای نظارتی و سـایر موضوعات مرتبط، حداکـثر ظرف سه ماه توسط وزیر دادگستری تهیه می شود و به تصویب رئیس قوه قضائیه می رسد.</w:t>
      </w:r>
      <w:r>
        <w:rPr>
          <w:rFonts w:ascii="inherit" w:hAnsi="inherit" w:cs="Helvetica"/>
          <w:color w:val="2C2D30"/>
          <w:sz w:val="20"/>
          <w:szCs w:val="20"/>
          <w:rtl/>
        </w:rPr>
        <w:br/>
        <w:t>د ـ ظرف سه سال لوایح معاضدت قضائی با اولویت کشورهای مهم طرف قرارداد تجاری با جمهوری اسلامی ایران را تهیه و جهت اقدام لازم قانونی به دولت ارسال نماید. قراردادهای دو جانبه باید حسب مورد حداقل یکی از موارد زیر را دربرگیرد:</w:t>
      </w:r>
      <w:r>
        <w:rPr>
          <w:rFonts w:ascii="inherit" w:hAnsi="inherit" w:cs="Helvetica"/>
          <w:color w:val="2C2D30"/>
          <w:sz w:val="20"/>
          <w:szCs w:val="20"/>
          <w:rtl/>
        </w:rPr>
        <w:br/>
        <w:t>1ـ استرداد متهمان و مجرمان مفاسد مالی</w:t>
      </w:r>
      <w:r>
        <w:rPr>
          <w:rFonts w:ascii="inherit" w:hAnsi="inherit" w:cs="Helvetica"/>
          <w:color w:val="2C2D30"/>
          <w:sz w:val="20"/>
          <w:szCs w:val="20"/>
          <w:rtl/>
        </w:rPr>
        <w:br/>
        <w:t>2ـ استرداد اموال و دارایی های نامشروع و حاصل از اقدامات مجرمانه</w:t>
      </w:r>
      <w:r>
        <w:rPr>
          <w:rFonts w:ascii="inherit" w:hAnsi="inherit" w:cs="Helvetica"/>
          <w:color w:val="2C2D30"/>
          <w:sz w:val="20"/>
          <w:szCs w:val="20"/>
          <w:rtl/>
        </w:rPr>
        <w:br/>
        <w:t>3ـ تبادل اطلاعات درباره موارد اثبات شده یا در حال پیگیری در مورد مفاسد مالی</w:t>
      </w:r>
      <w:r>
        <w:rPr>
          <w:rFonts w:ascii="inherit" w:hAnsi="inherit" w:cs="Helvetica"/>
          <w:color w:val="2C2D30"/>
          <w:sz w:val="20"/>
          <w:szCs w:val="20"/>
          <w:rtl/>
        </w:rPr>
        <w:br/>
        <w:t>ماده12ـ سازمان ثبت اسناد و املاک کشور موظف است:</w:t>
      </w:r>
      <w:r>
        <w:rPr>
          <w:rFonts w:ascii="inherit" w:hAnsi="inherit" w:cs="Helvetica"/>
          <w:color w:val="2C2D30"/>
          <w:sz w:val="20"/>
          <w:szCs w:val="20"/>
          <w:rtl/>
        </w:rPr>
        <w:br/>
        <w:t>الف ـ ظرف دو سال نسبت به تکمیل و اجرای طرح حدنگاری (کاداستر) و سایر ترتیبات قانونی لازم اقدام و اطلاعات لازم را در پایگاه اطلاعاتی مربوط وارد نماید. حدود دسترسی اشخاص به این پایگاه را آیین نامه اجرائی مشخص می کند.</w:t>
      </w:r>
      <w:r>
        <w:rPr>
          <w:rFonts w:ascii="inherit" w:hAnsi="inherit" w:cs="Helvetica"/>
          <w:color w:val="2C2D30"/>
          <w:sz w:val="20"/>
          <w:szCs w:val="20"/>
          <w:rtl/>
        </w:rPr>
        <w:br/>
        <w:t>آیین نامه اجرائی توسط وزارت دادگستری و با همکاری سازمان ثبت اسناد و املاک کشور و وزارتخانه های اطلاعات و دفاع و پشتیبانی نیروهای مسلح تهیه می شود و به تصویب رئیس قوه قضائیه می رسد.</w:t>
      </w:r>
      <w:r>
        <w:rPr>
          <w:rFonts w:ascii="inherit" w:hAnsi="inherit" w:cs="Helvetica"/>
          <w:color w:val="2C2D30"/>
          <w:sz w:val="20"/>
          <w:szCs w:val="20"/>
          <w:rtl/>
        </w:rPr>
        <w:br/>
        <w:t>ب ـ ظرف یک سال پایگاه اطلاعات اشخاص حقوقی را ایجاد نماید.</w:t>
      </w:r>
      <w:r>
        <w:rPr>
          <w:rFonts w:ascii="inherit" w:hAnsi="inherit" w:cs="Helvetica"/>
          <w:color w:val="2C2D30"/>
          <w:sz w:val="20"/>
          <w:szCs w:val="20"/>
          <w:rtl/>
        </w:rPr>
        <w:br/>
        <w:t>تبصره1ـ ورود اطلاعات پایگاه اطلاعاتی مذکور در بند (ب) راجع به آن دسته از اشخاص حقوقی که در سایر مراجع به ثبت رسیده یا می رسند حسب مورد بر عهده دستگاه ثبت کننده است.</w:t>
      </w:r>
      <w:r>
        <w:rPr>
          <w:rFonts w:ascii="inherit" w:hAnsi="inherit" w:cs="Helvetica"/>
          <w:color w:val="2C2D30"/>
          <w:sz w:val="20"/>
          <w:szCs w:val="20"/>
          <w:rtl/>
        </w:rPr>
        <w:br/>
        <w:t xml:space="preserve">تبصره2ـ آیین نامه اجرائی بند (ب) و تبصره (1) آن توسط وزارت دادگستری و با همکاری سازمان ثبت اسناد و املاک کشور و وزارت کشور </w:t>
      </w:r>
      <w:r>
        <w:rPr>
          <w:rFonts w:ascii="inherit" w:hAnsi="inherit" w:cs="Helvetica"/>
          <w:color w:val="2C2D30"/>
          <w:sz w:val="20"/>
          <w:szCs w:val="20"/>
          <w:rtl/>
        </w:rPr>
        <w:lastRenderedPageBreak/>
        <w:t>تهیه می شود و به تصویب هیأت وزیران می رسد.</w:t>
      </w:r>
      <w:r>
        <w:rPr>
          <w:rFonts w:ascii="inherit" w:hAnsi="inherit" w:cs="Helvetica"/>
          <w:color w:val="2C2D30"/>
          <w:sz w:val="20"/>
          <w:szCs w:val="20"/>
          <w:rtl/>
        </w:rPr>
        <w:br/>
        <w:t>ج ـ ظرف یک سال شبکه و پایگاه اطلاعاتی مشترک بین دفاتر اسناد رسمی و سازمان ثبت اسناد و املاک کشور را راه اندازی نماید، به نحوی که ثبت و تبادل کلیه وقایع دفاتر اسناد رسمی و سازمان ثبت اسناد و املاک کشور از طریق نظام متمرکز مذکور تسهیل گردد.</w:t>
      </w:r>
      <w:r>
        <w:rPr>
          <w:rFonts w:ascii="inherit" w:hAnsi="inherit" w:cs="Helvetica"/>
          <w:color w:val="2C2D30"/>
          <w:sz w:val="20"/>
          <w:szCs w:val="20"/>
          <w:rtl/>
        </w:rPr>
        <w:br/>
        <w:t>فصل سوم ـ تکالیف عمومی</w:t>
      </w:r>
      <w:r>
        <w:rPr>
          <w:rFonts w:ascii="inherit" w:hAnsi="inherit" w:cs="Helvetica"/>
          <w:color w:val="2C2D30"/>
          <w:sz w:val="20"/>
          <w:szCs w:val="20"/>
          <w:rtl/>
        </w:rPr>
        <w:br/>
        <w:t>ماده13ـ کلیه مسؤولان دستگاههای مشمول این قانون موظفند بدون فوت وقت از شروع یا وقوع جرائم مربوط به ارتشاء، اختلاس، کلاهبرداری، تبانی در معاملات دولتی، اخذ درصد (پورسانت) در معاملات داخلی یا خارجی، اعمال نفوذ برخلاف حق و مقررات قانونی، دخالت در معاملات دولتی در مواردی که ممنوعیت قانونی دارد، تحصیل مال نامشروع، استفاده غیرمجاز یا تصرف غیرقانونی در وجوه یا اموال دولتی یا عمومی و یا تضییع آنها، تدلیس در معاملات دولتی، اخذ وجه یا مال غیرقانونی یا امر به اخذ آن، منظور نمودن نفعی برای خود یا دیگری تحت هر عنوان اعم از کمیسیون، پاداش، حق الزحمه یا حق العمل در معامله یا مزایده یا مناقصه و سایر جرائم مرتبط با مفاسد اقتصادی در حوزه مأموریت خود بلافاصله باید مراتب را به مقامات قضائی و اداری رسیدگی کننده به جرائم و تخلفات گزارش نمایند، در غیر این صورت مشمول مجازات مقرر در ماده (606) قانون مجازات اسلامی می شوند.</w:t>
      </w:r>
      <w:r>
        <w:rPr>
          <w:rFonts w:ascii="inherit" w:hAnsi="inherit" w:cs="Helvetica"/>
          <w:color w:val="2C2D30"/>
          <w:sz w:val="20"/>
          <w:szCs w:val="20"/>
          <w:rtl/>
        </w:rPr>
        <w:br/>
        <w:t>تبصره ـ هر یک از کارکنان دستگاههای موضوع این قانون که در حیطه وظایف خود از وقوع جرائم مذکور در دستگاه متبوع خود مطلع شود مکلف است بدون اطلاع سایرین مراتب را به صورت مکتوب و فوری به مسؤول بالاتر خود و یا واحد نظارتی گزارش نماید در غیر این صورت مشمول مجازات فوق می شود.</w:t>
      </w:r>
      <w:r>
        <w:rPr>
          <w:rFonts w:ascii="inherit" w:hAnsi="inherit" w:cs="Helvetica"/>
          <w:color w:val="2C2D30"/>
          <w:sz w:val="20"/>
          <w:szCs w:val="20"/>
          <w:rtl/>
        </w:rPr>
        <w:br/>
        <w:t>ماده14ـ بازرسان، کارشناسان رسمی، حسابرسان و حسابداران، ممیزین، ذی حسابها، ناظرین و سایر اشخاصی که مسؤول ثبت یا رسیدگی به اسناد، دفاتر و فعالیتهای اشخاص حقیقی و حقوقی در حیطه وظایف خود می باشند موظفند در صورت مشاهده هرگونه فساد موضوع این قانون، چنانچه ترتیباتی در قوانین دیگر نباشد، مراتب را به مرجع نظارتییا قضائی ذی صلاح اعلام نمایند. متخلفین به سه سال محرومیت یا انفصال از خدمت در دستگاههای مشمول این قانون و یا جزای نقدی به میزان دو تا ده برابر مبلغ معاملات بزرگ مذکور در قانون برگزاری مناقصات و نیز لغو عضویت در انجمنها، مؤسسات و اتحادیه های صنفی و حرفه ای و یا هر دو مجازات محکوم می شوند.</w:t>
      </w:r>
      <w:r>
        <w:rPr>
          <w:rFonts w:ascii="inherit" w:hAnsi="inherit" w:cs="Helvetica"/>
          <w:color w:val="2C2D30"/>
          <w:sz w:val="20"/>
          <w:szCs w:val="20"/>
          <w:rtl/>
        </w:rPr>
        <w:br/>
        <w:t>ماده15ـ مقامات، مدیران و سرپرستان مستقیم هر واحد در سازمانهای دولتی بند (الف) ماده (2) این قانون به تناسب مسؤولیت و سرپرستی خود موظف به نظارت بر واحدهای تحت سرپرستی، پیشگیری و مقابله با فساد اداری، شناسایی موارد آن و اعلام مراتب حسب مورد به مراجع ذی صلاح می باشند. واحدهای حقوقی، بازرسی و حراست و حفاظت پرسنل دستگاههای مربوط موظف به پیگیری موضوع تا حصول نتیجه می باشند.</w:t>
      </w:r>
      <w:r>
        <w:rPr>
          <w:rFonts w:ascii="inherit" w:hAnsi="inherit" w:cs="Helvetica"/>
          <w:color w:val="2C2D30"/>
          <w:sz w:val="20"/>
          <w:szCs w:val="20"/>
          <w:rtl/>
        </w:rPr>
        <w:br/>
        <w:t>ماده16ـ پس از راه اندازی هر یک از پایگاههای اطلاعات مذکور در این قانون چنانچه افرادی که مسؤول ارائه و ثبت اطلاعات می باشند در انجام وظایف خود قصور نمایند با آنان طبق قوانین و مقررات مربوط رفتار می شود.</w:t>
      </w:r>
      <w:r>
        <w:rPr>
          <w:rFonts w:ascii="inherit" w:hAnsi="inherit" w:cs="Helvetica"/>
          <w:color w:val="2C2D30"/>
          <w:sz w:val="20"/>
          <w:szCs w:val="20"/>
          <w:rtl/>
        </w:rPr>
        <w:br/>
        <w:t>ماده17ـ دولت مکلف است طبق مقررات این قانون نسبت به حمایت قانونی و تأمین امنیت و جبران خسارت اشخاصی که تحت عنوان مخبر یا گزارش دهنده، اطلاعات خود را برای پیشگیری، کشف یا اثبات جرم و همچنین شناسایی مرتکب، در اختیار مراجع ذی صلاح قرار می دهند و به این دلیل در معرض تهدید و اقدامات انتقام جویانه قرار می گیرند، اقدام نماید. اقدامات حمایتی عبارتند از:</w:t>
      </w:r>
      <w:r>
        <w:rPr>
          <w:rFonts w:ascii="inherit" w:hAnsi="inherit" w:cs="Helvetica"/>
          <w:color w:val="2C2D30"/>
          <w:sz w:val="20"/>
          <w:szCs w:val="20"/>
          <w:rtl/>
        </w:rPr>
        <w:br/>
        <w:t>الف ـ عدم افشاء اطلاعات مربوط به هویت و مشخصات خانوادگی و محل سکونت یا فعالیت اشخاص مذکور، مگر در مواردی که قاضی رسیدگی کننده به لحاظ ضرورت شرعی یا محاکمه عادلانه و تأمین حق دفاع متهم افشاء هویت آنان را لازم بداند. چگونگی عدم افشاء هویت اشخاص یاد شده و همچنین دسترسی اشخاص ذی نفع، در آیین نامه اجرائی این قانون مشخص می شود.</w:t>
      </w:r>
      <w:r>
        <w:rPr>
          <w:rFonts w:ascii="inherit" w:hAnsi="inherit" w:cs="Helvetica"/>
          <w:color w:val="2C2D30"/>
          <w:sz w:val="20"/>
          <w:szCs w:val="20"/>
          <w:rtl/>
        </w:rPr>
        <w:br/>
        <w:t>ب ـ فراهم آوردن موجبات انتقال افراد مذکور با درخواست آنان به محل مناسب دیگر در صورتی که در دستگاههای اجرائی موضوع بندهای (الف)، (ب) و (ج) ماده (2) این قانون شاغل باشند، دستگاه مربوط موظف به انجام این امر است و این انتقال نباید به هیچ وجه موجب تقلیل حقوق، مزایا، گروه شغلی و حقوق مکتسبه مستخدم گردد.</w:t>
      </w:r>
      <w:r>
        <w:rPr>
          <w:rFonts w:ascii="inherit" w:hAnsi="inherit" w:cs="Helvetica"/>
          <w:color w:val="2C2D30"/>
          <w:sz w:val="20"/>
          <w:szCs w:val="20"/>
          <w:rtl/>
        </w:rPr>
        <w:br/>
      </w:r>
      <w:r>
        <w:rPr>
          <w:rFonts w:ascii="inherit" w:hAnsi="inherit" w:cs="Helvetica"/>
          <w:color w:val="2C2D30"/>
          <w:sz w:val="20"/>
          <w:szCs w:val="20"/>
          <w:rtl/>
        </w:rPr>
        <w:lastRenderedPageBreak/>
        <w:t>ج ـ جبران صدمات و خسارات جسمی یا مالی در مواردی که امکان جبران فوری آن از ناحیه واردکننده صدمه یا خسارت ممکن نباشد. در این صورت دولت جانشین زیان دیده محسوب می شود و می تواند خسارت پرداخت شده را مطالبه نماید.</w:t>
      </w:r>
      <w:r>
        <w:rPr>
          <w:rFonts w:ascii="inherit" w:hAnsi="inherit" w:cs="Helvetica"/>
          <w:color w:val="2C2D30"/>
          <w:sz w:val="20"/>
          <w:szCs w:val="20"/>
          <w:rtl/>
        </w:rPr>
        <w:br/>
        <w:t>د ـ هرگونه رفتار تبعیض آمیز از جمله اخراج، بازخرید کردن، بازنشسته نمودن پیش از موعد، تغییر وضعیت، جابه جایی، ارزشیابی غیرمنصفانه، لغو قرارداد، قطع یا کاهش حقوق و مزایای مخبر، گزارش دهنده و منبعی که اطلاعات صحیحی را به مقامات ذی صلاح قانونی منعکس می نمایند ممنوع است.</w:t>
      </w:r>
      <w:r>
        <w:rPr>
          <w:rFonts w:ascii="inherit" w:hAnsi="inherit" w:cs="Helvetica"/>
          <w:color w:val="2C2D30"/>
          <w:sz w:val="20"/>
          <w:szCs w:val="20"/>
          <w:rtl/>
        </w:rPr>
        <w:br/>
        <w:t>تبصره ـ اشخاص فوق در صورتی مشمول مقررات این قانون می شوند که اطلاعات آنها صحیح و اقدامات آنان مورد تأیید مراجع ذی صلاح باشد.</w:t>
      </w:r>
      <w:r>
        <w:rPr>
          <w:rFonts w:ascii="inherit" w:hAnsi="inherit" w:cs="Helvetica"/>
          <w:color w:val="2C2D30"/>
          <w:sz w:val="20"/>
          <w:szCs w:val="20"/>
          <w:rtl/>
        </w:rPr>
        <w:br/>
        <w:t>نحوه اقدامات حمایتی، نوع آن و میزان جبران خسارت آنان، طبق مقرراتی است که توسط وزارت اطلاعات و با همکاری وزارت دادگستری و معاونت های برنامه ریزی و نظارت راهبردی و توسعه مدیریت و سرمایه انسانی رئیس جمهور تهیه می شود و اقدامات قانونی لازم برای تصویب در مجلس شورای اسلامی به عمل می آید.</w:t>
      </w:r>
      <w:r>
        <w:rPr>
          <w:rFonts w:ascii="inherit" w:hAnsi="inherit" w:cs="Helvetica"/>
          <w:color w:val="2C2D30"/>
          <w:sz w:val="20"/>
          <w:szCs w:val="20"/>
          <w:rtl/>
        </w:rPr>
        <w:br/>
        <w:t>ماده18ـ هر نوع فعالیت اقتصادی به صورت مستقیم و غیرمستقیم برای کلیه دستگاههای مندرج در بندهای (الف)، (ب) و (ج) ماده (2) این قانون که در وظایف و اختیارات قانونی آنها فعالیتهای اقتصادی پیش بینی نشده، ممنوع است.</w:t>
      </w:r>
      <w:r>
        <w:rPr>
          <w:rFonts w:ascii="inherit" w:hAnsi="inherit" w:cs="Helvetica"/>
          <w:color w:val="2C2D30"/>
          <w:sz w:val="20"/>
          <w:szCs w:val="20"/>
          <w:rtl/>
        </w:rPr>
        <w:br/>
        <w:t>ماده19ـ نسخه ای از پژوهشها و تحقیقات غیرمحرمانه که کلاً از محل بودجه عمومی تأمین اعتبار شده است باید به نحو مناسب در دسترس اشخاص قرار گیرد.</w:t>
      </w:r>
      <w:r>
        <w:rPr>
          <w:rFonts w:ascii="inherit" w:hAnsi="inherit" w:cs="Helvetica"/>
          <w:color w:val="2C2D30"/>
          <w:sz w:val="20"/>
          <w:szCs w:val="20"/>
          <w:rtl/>
        </w:rPr>
        <w:br/>
        <w:t>ماده20ـ کلیه اشخاص مشمول بندهای (الف)، (ب) و (ج) ماده (2) این قانون مکلفند ظرف دو سال پس از تصویب این قانون فرایند امور مالی و مکاتبات اداری خود را مکانیزه نمایند.</w:t>
      </w:r>
      <w:r>
        <w:rPr>
          <w:rFonts w:ascii="inherit" w:hAnsi="inherit" w:cs="Helvetica"/>
          <w:color w:val="2C2D30"/>
          <w:sz w:val="20"/>
          <w:szCs w:val="20"/>
          <w:rtl/>
        </w:rPr>
        <w:br/>
        <w:t>ماده21ـ کلیه اشخاص مشمول بندهای (الف)، (ب) و (ج) ماده (2) این قانون موظفند فقط از نرم افزارهای مالی و اداری که در شورای عالی انفورماتیک به ثبت رسیده است استفاده نمایند.</w:t>
      </w:r>
      <w:r>
        <w:rPr>
          <w:rFonts w:ascii="inherit" w:hAnsi="inherit" w:cs="Helvetica"/>
          <w:color w:val="2C2D30"/>
          <w:sz w:val="20"/>
          <w:szCs w:val="20"/>
          <w:rtl/>
        </w:rPr>
        <w:br/>
        <w:t>تبصره1ـ خرید نرم افزارهای خارجی اعلامی از سوی شورای مزبور از شمول این ماده مستثنی است.</w:t>
      </w:r>
      <w:r>
        <w:rPr>
          <w:rFonts w:ascii="inherit" w:hAnsi="inherit" w:cs="Helvetica"/>
          <w:color w:val="2C2D30"/>
          <w:sz w:val="20"/>
          <w:szCs w:val="20"/>
          <w:rtl/>
        </w:rPr>
        <w:br/>
        <w:t>تبصره2ـ شورای عالی انفورماتیک باید قبل از ثبت هر نرم افزار از رعایت معیارها و استانداردهای مصوب اطمینان حاصل نماید.</w:t>
      </w:r>
      <w:r>
        <w:rPr>
          <w:rFonts w:ascii="inherit" w:hAnsi="inherit" w:cs="Helvetica"/>
          <w:color w:val="2C2D30"/>
          <w:sz w:val="20"/>
          <w:szCs w:val="20"/>
          <w:rtl/>
        </w:rPr>
        <w:br/>
        <w:t>تبصره3ـ کلیه اشخاص مشمول موظفند ظرف یک سال از تصویب این قانون نرم افزارهای مورد استفاده فعلی خود را با شرایط مزبور سازگار نمایند.</w:t>
      </w:r>
      <w:r>
        <w:rPr>
          <w:rFonts w:ascii="inherit" w:hAnsi="inherit" w:cs="Helvetica"/>
          <w:color w:val="2C2D30"/>
          <w:sz w:val="20"/>
          <w:szCs w:val="20"/>
          <w:rtl/>
        </w:rPr>
        <w:br/>
        <w:t>ماده22ـ کلیه ذی حسابها، حسابداران و بازرسان قانونی اعم از اشخاص مذکور بندهای (الف)، (ب) و (ج) ماده (2) این قانون و یا بخش خصوصی باید براساس نظر شورای عالی انفورماتیک از اصالت نرم افزارهای مورد استفاده در مجموعه خود اطمینان حاصل نمایند.</w:t>
      </w:r>
      <w:r>
        <w:rPr>
          <w:rFonts w:ascii="inherit" w:hAnsi="inherit" w:cs="Helvetica"/>
          <w:color w:val="2C2D30"/>
          <w:sz w:val="20"/>
          <w:szCs w:val="20"/>
          <w:rtl/>
        </w:rPr>
        <w:br/>
        <w:t>ماده23ـ در صورتی که شرکتهای تولیدکننده نرم افزار برخلاف استانداردهای مصوب به تغییر در نرم افزار اقدام نمایند رتبه بندی آن شرکت به مدت سه سال لغو می شود و کلیه مسؤولان ذی ربط به مدت پنج سال حق ثبت حقوق مادی و معنوی هیچ نرم افزاری را ندارند. هرگونه تغییر برخلاف استانداردها در نرم افزارهای مذکور ممنوع و مسؤولیت متوجه استفاده کننده است.</w:t>
      </w:r>
      <w:r>
        <w:rPr>
          <w:rFonts w:ascii="inherit" w:hAnsi="inherit" w:cs="Helvetica"/>
          <w:color w:val="2C2D30"/>
          <w:sz w:val="20"/>
          <w:szCs w:val="20"/>
          <w:rtl/>
        </w:rPr>
        <w:br/>
        <w:t>ماده24ـ هرگونه اظهار خلاف واقع و نیز ارائه اسناد و مدارک غیرواقعی به دستگاههای مشـمول این قانون که موجب تضـییع حقوق قانونی دولت یا شـخص ثالث و یا فرار از پرداخت عوارض یا کسب امتیاز ناروا گردد، جرم محسوب می شود. چنانچه برای عمل ارتکابی در سایر قوانین مجازاتی تعیین شده باشد به همان مجازات محکوم می شود. در غیر این صورت علاوه بر لغو امتیاز، مرتکب به جزای نقدی معادل حقوق تضییع شده و نیز جبران زیان وارده با مطالبه ذی نفع محکوم می گردد.</w:t>
      </w:r>
      <w:r>
        <w:rPr>
          <w:rFonts w:ascii="inherit" w:hAnsi="inherit" w:cs="Helvetica"/>
          <w:color w:val="2C2D30"/>
          <w:sz w:val="20"/>
          <w:szCs w:val="20"/>
          <w:rtl/>
        </w:rPr>
        <w:br/>
        <w:t>هر یک از کارکنان دستگاهها که حسب وظیفه با موارد مذکور مواجه شوند مکلفند موضوع را به مقام بالاتر گزارش نمایند، مقام مسؤول درصورتی که گزارش را مقرون به صحت تشخیص دهد مراتب را به مرجع قضائی اعلام می نماید. متخلفین از این تکلیف به مجازات یک تا سه سال انفصال موقت از خدمات دولتی و عمومی محکوم می شوند.</w:t>
      </w:r>
      <w:r>
        <w:rPr>
          <w:rFonts w:ascii="inherit" w:hAnsi="inherit" w:cs="Helvetica"/>
          <w:color w:val="2C2D30"/>
          <w:sz w:val="20"/>
          <w:szCs w:val="20"/>
          <w:rtl/>
        </w:rPr>
        <w:br/>
        <w:t xml:space="preserve">ماده25ـ دستگاههای مذکور در بندهای (الف) ، (ب) و (ج) ماده (2) این قانون موظفند به بازنگـری و مهندسی مجدد سامانه پاسخگویی به شکایات </w:t>
      </w:r>
      <w:r>
        <w:rPr>
          <w:rFonts w:ascii="inherit" w:hAnsi="inherit" w:cs="Helvetica"/>
          <w:color w:val="2C2D30"/>
          <w:sz w:val="20"/>
          <w:szCs w:val="20"/>
          <w:rtl/>
        </w:rPr>
        <w:lastRenderedPageBreak/>
        <w:t>و مکانیزه نمودن آن به نحوی اقدام نمایند که دریافت شکایات به طور غیرحضوری توسط واحدهایی که مسؤولیت پاسخگویی و رسیدگی به شکایات مردم را دارند به واحد مربوطه در دستگاه منعکس گردد.</w:t>
      </w:r>
      <w:r>
        <w:rPr>
          <w:rFonts w:ascii="inherit" w:hAnsi="inherit" w:cs="Helvetica"/>
          <w:color w:val="2C2D30"/>
          <w:sz w:val="20"/>
          <w:szCs w:val="20"/>
          <w:rtl/>
        </w:rPr>
        <w:br/>
        <w:t>واحد مزبور موظف است براساس زمان بندی تعیین شده به ارائه پاسخ به متقاضی یا شاکی اقدام نماید و درصورت عدم پاسخگویی در مهلت معین، موضوع در سلسله مراتب اداری تا بالاترین مقام دستگاه منعکس شود. واحدهای مزبور موظفند در صورت وارد نبودن شکایت، موضوع را به صورت مکتوب و با ذکر علت به شاکی اعلام نمایند.</w:t>
      </w:r>
      <w:r>
        <w:rPr>
          <w:rFonts w:ascii="inherit" w:hAnsi="inherit" w:cs="Helvetica"/>
          <w:color w:val="2C2D30"/>
          <w:sz w:val="20"/>
          <w:szCs w:val="20"/>
          <w:rtl/>
        </w:rPr>
        <w:br/>
        <w:t>کلیه مراحل فوق باید حداکثر ظرف یک ماه از تاریخ وصول شکایت خاتمه یابد. عدم رسیدگی به شکایت یا عدم انـعکاس موضوع به مراجع ذی صلاح یا عدم پاسـخ مکتوب به شاکی در مهلت مذکور، تخلف محسوب و با مرتکبین طبق قوانین مربوطه برخورد می شود.</w:t>
      </w:r>
      <w:r>
        <w:rPr>
          <w:rFonts w:ascii="inherit" w:hAnsi="inherit" w:cs="Helvetica"/>
          <w:color w:val="2C2D30"/>
          <w:sz w:val="20"/>
          <w:szCs w:val="20"/>
          <w:rtl/>
        </w:rPr>
        <w:br/>
        <w:t>تبصره1ـ سازمان بازرسی کل کشور مسؤول نظارت بر حسن اجراء این ماده است.</w:t>
      </w:r>
      <w:r>
        <w:rPr>
          <w:rFonts w:ascii="inherit" w:hAnsi="inherit" w:cs="Helvetica"/>
          <w:color w:val="2C2D30"/>
          <w:sz w:val="20"/>
          <w:szCs w:val="20"/>
          <w:rtl/>
        </w:rPr>
        <w:br/>
        <w:t>تبصره2ـ دستگاههای تحت نظر مقام رهبری و نیز دستگاههایی که در قانون اساسی برای آنان حکم خاص وجود دارد از شمول این ماده مستثنی می باشند.</w:t>
      </w:r>
      <w:r>
        <w:rPr>
          <w:rFonts w:ascii="inherit" w:hAnsi="inherit" w:cs="Helvetica"/>
          <w:color w:val="2C2D30"/>
          <w:sz w:val="20"/>
          <w:szCs w:val="20"/>
          <w:rtl/>
        </w:rPr>
        <w:br/>
        <w:t>ماده26ـ درموارد زیر اشخاص تشویق می گردند:</w:t>
      </w:r>
      <w:r>
        <w:rPr>
          <w:rFonts w:ascii="inherit" w:hAnsi="inherit" w:cs="Helvetica"/>
          <w:color w:val="2C2D30"/>
          <w:sz w:val="20"/>
          <w:szCs w:val="20"/>
          <w:rtl/>
        </w:rPr>
        <w:br/>
        <w:t>الف ـ مدیران، سرپرستان، کارکنان و یا اشخاصی که موفق به شناسایی، کشف و معرفی افراد متخلف مذکور در این قانون گردند، مشروط بر آن که تخلف یا جرم در مراجع صالح اثبات شود.</w:t>
      </w:r>
      <w:r>
        <w:rPr>
          <w:rFonts w:ascii="inherit" w:hAnsi="inherit" w:cs="Helvetica"/>
          <w:color w:val="2C2D30"/>
          <w:sz w:val="20"/>
          <w:szCs w:val="20"/>
          <w:rtl/>
        </w:rPr>
        <w:br/>
        <w:t>ب ـ مدیران و کارکنان و اشخاص مشمول این قانون که در راه اندازی کامل پایگاه اطلاعاتی مکانیزه تلاش فوق العاده داشته باشند.</w:t>
      </w:r>
      <w:r>
        <w:rPr>
          <w:rFonts w:ascii="inherit" w:hAnsi="inherit" w:cs="Helvetica"/>
          <w:color w:val="2C2D30"/>
          <w:sz w:val="20"/>
          <w:szCs w:val="20"/>
          <w:rtl/>
        </w:rPr>
        <w:br/>
        <w:t>ج ـ هریک از اشخاص مشمول این قانون که موفق شوند در طول یک سال میزان سلامت اداری را براساس شاخـصهای موضوع بند (الف) ماده (28) این قانون واحد تحت سرپرستی خود ارتقاء دهند.</w:t>
      </w:r>
      <w:r>
        <w:rPr>
          <w:rFonts w:ascii="inherit" w:hAnsi="inherit" w:cs="Helvetica"/>
          <w:color w:val="2C2D30"/>
          <w:sz w:val="20"/>
          <w:szCs w:val="20"/>
          <w:rtl/>
        </w:rPr>
        <w:br/>
        <w:t>د ـ آیین نامه اجرائی این ماده حداکثر ظرف سه ماه از تاریخ تصویب این قانون توسـط معاونـت های برنامه ریزی و نظارت راهبردی و توسعه مدیریت و سرمایه انسانی رئیس جمهور تهیه می شود و به تصویب هیأت وزیران می رسد.</w:t>
      </w:r>
      <w:r>
        <w:rPr>
          <w:rFonts w:ascii="inherit" w:hAnsi="inherit" w:cs="Helvetica"/>
          <w:color w:val="2C2D30"/>
          <w:sz w:val="20"/>
          <w:szCs w:val="20"/>
          <w:rtl/>
        </w:rPr>
        <w:br/>
        <w:t>تبصره ـ چنانچه اشخاص مشمول بند (د) ماده (2) این قانون در جهت تحقق بندهای فوق الذکر اقدام نمایند براساس آئین نامه اجرائی این ماده مشمول تشویقات معنوی و مادی می شوند.</w:t>
      </w:r>
      <w:r>
        <w:rPr>
          <w:rFonts w:ascii="inherit" w:hAnsi="inherit" w:cs="Helvetica"/>
          <w:color w:val="2C2D30"/>
          <w:sz w:val="20"/>
          <w:szCs w:val="20"/>
          <w:rtl/>
        </w:rPr>
        <w:br/>
        <w:t>ماده27ـ وظایف و تکالیف مقرر در این قانون نافی فعالیتهای ستاد مبارزه با مفاسد مالی که در اجراء فرمان مقام رهبری تشکیل شده است، نمی باشد.</w:t>
      </w:r>
      <w:r>
        <w:rPr>
          <w:rFonts w:ascii="inherit" w:hAnsi="inherit" w:cs="Helvetica"/>
          <w:color w:val="2C2D30"/>
          <w:sz w:val="20"/>
          <w:szCs w:val="20"/>
          <w:rtl/>
        </w:rPr>
        <w:br/>
        <w:t>ماده28ـ شورای دستگاههای نظارتی موضوع ماده (221) قانون برنامه پنجساله پنجم توسعه، موظف به اقدامات زیر است:</w:t>
      </w:r>
      <w:r>
        <w:rPr>
          <w:rFonts w:ascii="inherit" w:hAnsi="inherit" w:cs="Helvetica"/>
          <w:color w:val="2C2D30"/>
          <w:sz w:val="20"/>
          <w:szCs w:val="20"/>
          <w:rtl/>
        </w:rPr>
        <w:br/>
        <w:t>الف ـ تهیه شاخصهای اندازه گیری میزان سلامت اداری در دستگاههای موضوع بندهای (الف)، (ج) و (د) ماده (2) این قانون و اعلام عمومی آنها.</w:t>
      </w:r>
      <w:r>
        <w:rPr>
          <w:rFonts w:ascii="inherit" w:hAnsi="inherit" w:cs="Helvetica"/>
          <w:color w:val="2C2D30"/>
          <w:sz w:val="20"/>
          <w:szCs w:val="20"/>
          <w:rtl/>
        </w:rPr>
        <w:br/>
        <w:t>ب ـ اندازه گیری میزان سلامت اداری به صورت کلی و موردی و اعلام نتیجه بررسی به مسؤولان و مردم حداکثر تا پایان شهریور ماه سال بعد.</w:t>
      </w:r>
      <w:r>
        <w:rPr>
          <w:rFonts w:ascii="inherit" w:hAnsi="inherit" w:cs="Helvetica"/>
          <w:color w:val="2C2D30"/>
          <w:sz w:val="20"/>
          <w:szCs w:val="20"/>
          <w:rtl/>
        </w:rPr>
        <w:br/>
        <w:t>ج ـ بررسی اقدامات دستگاههای مشمول قانون از راه تهیه گزارش درباره عملکرد و اجرای برنامه های پیشگیرانه و مقابله با فساد، اعلام قوت ها و ضعف ها و ارائه پیشنهاد به دستگاههای مسؤول</w:t>
      </w:r>
      <w:r>
        <w:rPr>
          <w:rFonts w:ascii="inherit" w:hAnsi="inherit" w:cs="Helvetica"/>
          <w:color w:val="2C2D30"/>
          <w:sz w:val="20"/>
          <w:szCs w:val="20"/>
          <w:rtl/>
        </w:rPr>
        <w:br/>
        <w:t>تبصره ـ آیین نامه اجرائی این ماده ظرف سه ماه از ابلاغ این قانون توسط شورا تهیه و به تصویب سران قوا می رسد.</w:t>
      </w:r>
      <w:r>
        <w:rPr>
          <w:rFonts w:ascii="inherit" w:hAnsi="inherit" w:cs="Helvetica"/>
          <w:color w:val="2C2D30"/>
          <w:sz w:val="20"/>
          <w:szCs w:val="20"/>
          <w:rtl/>
        </w:rPr>
        <w:br/>
        <w:t>ماده29ـ دولت موظف است در بودجه سالانه کل کشور، اعتبارات مورد نیاز برای اجراء مقررات این قانون و اعتبارات لازم برای هزینه های قانونی طرح دعاوی جرائم موضوع این قانون و پیگیری آنها از قبیل هزینه دادرسی، کارشناسی و اجراء احکام را در دستگاههای اجرائی پیش بینی نماید. سایر دستگاههایی که از بودجه سالانه کل کشور استفاده نمی نمایند موظفند هزینه مزبور را از محل بودجه خود تأمین نمایند.</w:t>
      </w:r>
      <w:r>
        <w:rPr>
          <w:rFonts w:ascii="inherit" w:hAnsi="inherit" w:cs="Helvetica"/>
          <w:color w:val="2C2D30"/>
          <w:sz w:val="20"/>
          <w:szCs w:val="20"/>
          <w:rtl/>
        </w:rPr>
        <w:br/>
        <w:t>ماده30ـ شکایات و دعاوی مربوط به مبارزه با فساد مالی باید در مراجع قضائی و اداری خارج از نوبت رسیدگی شود.</w:t>
      </w:r>
      <w:r>
        <w:rPr>
          <w:rFonts w:ascii="inherit" w:hAnsi="inherit" w:cs="Helvetica"/>
          <w:color w:val="2C2D30"/>
          <w:sz w:val="20"/>
          <w:szCs w:val="20"/>
          <w:rtl/>
        </w:rPr>
        <w:br/>
        <w:t xml:space="preserve">ماده31ـ سازمان صدا و سیمای جمهوری اسلامی ایران، وزارتخانه های فرهنگ و ارشاد اسلامی، آموزش و پرورش، علوم، تحقیقات و فناوری، </w:t>
      </w:r>
      <w:r>
        <w:rPr>
          <w:rFonts w:ascii="inherit" w:hAnsi="inherit" w:cs="Helvetica"/>
          <w:color w:val="2C2D30"/>
          <w:sz w:val="20"/>
          <w:szCs w:val="20"/>
          <w:rtl/>
        </w:rPr>
        <w:lastRenderedPageBreak/>
        <w:t>بهداشت، درمان و آموزش پزشکی و سایر نهادهای آموزشی و فرهنگی و تبلیغی موظفند در راستای اجراء برنامه های آموزش عمومی و اطلاع رسانی این قانون که از طریق ستاد مبارزه با مفاسد اقتصادی ابلاغ می گردد، اقدامات لازم را به عمل آورند.</w:t>
      </w:r>
      <w:r>
        <w:rPr>
          <w:rFonts w:ascii="inherit" w:hAnsi="inherit" w:cs="Helvetica"/>
          <w:color w:val="2C2D30"/>
          <w:sz w:val="20"/>
          <w:szCs w:val="20"/>
          <w:rtl/>
        </w:rPr>
        <w:br/>
        <w:t>ماده32ـ مسؤولیت اجرای این قانون و مصوبات ستاد مبارزه با مفاسد اقتصادی در دستگاههای مشمول با وزیر و بالاترین مقام دستگاه ذی ربط است و افراد یادشده مکلفند با اتخاذ تدابیر و ساز و کارهای مناسب، از حداکثر ظرفیت واحدها و بخشهای نظارتی و سایر بخشهای مربوط به کنترل اجرای این قانون استفاده نمایند.</w:t>
      </w:r>
      <w:r>
        <w:rPr>
          <w:rFonts w:ascii="inherit" w:hAnsi="inherit" w:cs="Helvetica"/>
          <w:color w:val="2C2D30"/>
          <w:sz w:val="20"/>
          <w:szCs w:val="20"/>
          <w:rtl/>
        </w:rPr>
        <w:br/>
        <w:t>ماده33ـ آیین نامه اجرائی این قانون، در غیر مواردی که تعیین تکلیف شده است، ظرف شش ماه توسط معاونت برنامه ریزی و نظارت راهبردی رئیس جمهور با همکاری معاونت توسعه مدیریت و سرمایه انسانی رئیس جمهور و وزارتخانه های اطلاعات، دادگستری و امور اقتصادی و دارایی تهیه می شود و به تصویب هیأت وزیران می رسد.</w:t>
      </w:r>
      <w:r>
        <w:rPr>
          <w:rFonts w:ascii="inherit" w:hAnsi="inherit" w:cs="Helvetica"/>
          <w:color w:val="2C2D30"/>
          <w:sz w:val="20"/>
          <w:szCs w:val="20"/>
          <w:rtl/>
        </w:rPr>
        <w:br/>
        <w:t>ماده34ـ هرگونه افشاء اطلاعات پایگاههای اطلاعاتی دستگاههای مذکور برخلاف قوانین و مقررات، ممنوع است و متخلف به مجازات مندرج در قانون مجازات انتشار و افشاء اسناد محرمانه و سرّی دولتی مصوب 29/11/1353 محکوم می گردد.</w:t>
      </w:r>
      <w:r>
        <w:rPr>
          <w:rFonts w:ascii="inherit" w:hAnsi="inherit" w:cs="Helvetica"/>
          <w:color w:val="2C2D30"/>
          <w:sz w:val="20"/>
          <w:szCs w:val="20"/>
          <w:rtl/>
        </w:rPr>
        <w:br/>
        <w:t>ماده35ـ هـرگونه دسترسی غیرمـجاز به پایگاههای اطـلاعاتی موضوع این قانون ممنوع است و متخلف حسب مورد به مجازات حبس از شش ماه تا یک سال محکوم می شود. شروع به جرم مزبور نیز مشمول مجازات حبس از نود و یک روز تا شش ماه است.</w:t>
      </w:r>
      <w:r>
        <w:rPr>
          <w:rFonts w:ascii="inherit" w:hAnsi="inherit" w:cs="Helvetica"/>
          <w:color w:val="2C2D30"/>
          <w:sz w:val="20"/>
          <w:szCs w:val="20"/>
          <w:rtl/>
        </w:rPr>
        <w:br/>
        <w:t>قـانون فوق مـشتمل بر سـی و پـنج ماده و بیست و هـشت تبصره در جـلسه علنی روز یکشـنبه مورخ بیسـت و نهم اردیبهشـت ماه یکهزار و سیصد و هشتاد و هفـت مجلـس شـورای اسلامی اجرای آزمایشـی آن به مـدت سه سـال تصویـب و در تاریخ 7/8/1390 از سوی مجمع تشخیص مصلحت نظام موافق با مصلحت نظام تشخیص داده شد.</w:t>
      </w:r>
      <w:r>
        <w:rPr>
          <w:rFonts w:ascii="inherit" w:hAnsi="inherit" w:cs="Helvetica"/>
          <w:color w:val="2C2D30"/>
          <w:sz w:val="20"/>
          <w:szCs w:val="20"/>
          <w:rtl/>
        </w:rPr>
        <w:br/>
      </w:r>
      <w:r>
        <w:rPr>
          <w:rFonts w:ascii="inherit" w:hAnsi="inherit" w:cs="Helvetica"/>
          <w:color w:val="2C2D30"/>
          <w:sz w:val="20"/>
          <w:szCs w:val="20"/>
          <w:rtl/>
        </w:rPr>
        <w:br/>
        <w:t>رئیس مجلس شورای اسلامی ـ علی لاریجانی</w:t>
      </w:r>
      <w:r>
        <w:rPr>
          <w:rFonts w:ascii="inherit" w:hAnsi="inherit" w:cs="Helvetica"/>
          <w:color w:val="2C2D30"/>
          <w:sz w:val="20"/>
          <w:szCs w:val="20"/>
          <w:rtl/>
        </w:rPr>
        <w:br/>
      </w:r>
      <w:r>
        <w:rPr>
          <w:rFonts w:ascii="inherit" w:hAnsi="inherit" w:cs="Helvetica"/>
          <w:color w:val="2C2D30"/>
          <w:sz w:val="20"/>
          <w:szCs w:val="20"/>
          <w:rtl/>
        </w:rPr>
        <w:br/>
        <w:t>مرکز پژوهشهای مجلس شورای اسلامی</w:t>
      </w:r>
    </w:p>
    <w:p w:rsidR="00CE314B" w:rsidRDefault="00CE314B" w:rsidP="004649BF">
      <w:pPr>
        <w:bidi/>
      </w:pPr>
    </w:p>
    <w:sectPr w:rsidR="00CE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DA"/>
    <w:rsid w:val="003163DA"/>
    <w:rsid w:val="0040384D"/>
    <w:rsid w:val="004649BF"/>
    <w:rsid w:val="00CE3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25FA7-42B0-4887-BF51-BFC5ABC7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49BF"/>
    <w:rPr>
      <w:b/>
      <w:bCs/>
    </w:rPr>
  </w:style>
  <w:style w:type="paragraph" w:styleId="NormalWeb">
    <w:name w:val="Normal (Web)"/>
    <w:basedOn w:val="Normal"/>
    <w:uiPriority w:val="99"/>
    <w:semiHidden/>
    <w:unhideWhenUsed/>
    <w:rsid w:val="004649BF"/>
    <w:pPr>
      <w:spacing w:after="15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436759">
      <w:bodyDiv w:val="1"/>
      <w:marLeft w:val="0"/>
      <w:marRight w:val="0"/>
      <w:marTop w:val="0"/>
      <w:marBottom w:val="0"/>
      <w:divBdr>
        <w:top w:val="none" w:sz="0" w:space="0" w:color="auto"/>
        <w:left w:val="none" w:sz="0" w:space="0" w:color="auto"/>
        <w:bottom w:val="none" w:sz="0" w:space="0" w:color="auto"/>
        <w:right w:val="none" w:sz="0" w:space="0" w:color="auto"/>
      </w:divBdr>
      <w:divsChild>
        <w:div w:id="1579746086">
          <w:marLeft w:val="0"/>
          <w:marRight w:val="0"/>
          <w:marTop w:val="0"/>
          <w:marBottom w:val="0"/>
          <w:divBdr>
            <w:top w:val="none" w:sz="0" w:space="0" w:color="auto"/>
            <w:left w:val="none" w:sz="0" w:space="0" w:color="auto"/>
            <w:bottom w:val="none" w:sz="0" w:space="0" w:color="auto"/>
            <w:right w:val="none" w:sz="0" w:space="0" w:color="auto"/>
          </w:divBdr>
          <w:divsChild>
            <w:div w:id="1705981992">
              <w:marLeft w:val="0"/>
              <w:marRight w:val="0"/>
              <w:marTop w:val="0"/>
              <w:marBottom w:val="0"/>
              <w:divBdr>
                <w:top w:val="none" w:sz="0" w:space="0" w:color="auto"/>
                <w:left w:val="none" w:sz="0" w:space="0" w:color="auto"/>
                <w:bottom w:val="none" w:sz="0" w:space="0" w:color="auto"/>
                <w:right w:val="none" w:sz="0" w:space="0" w:color="auto"/>
              </w:divBdr>
              <w:divsChild>
                <w:div w:id="1277298941">
                  <w:marLeft w:val="0"/>
                  <w:marRight w:val="0"/>
                  <w:marTop w:val="0"/>
                  <w:marBottom w:val="0"/>
                  <w:divBdr>
                    <w:top w:val="none" w:sz="0" w:space="0" w:color="auto"/>
                    <w:left w:val="none" w:sz="0" w:space="0" w:color="auto"/>
                    <w:bottom w:val="none" w:sz="0" w:space="0" w:color="auto"/>
                    <w:right w:val="none" w:sz="0" w:space="0" w:color="auto"/>
                  </w:divBdr>
                  <w:divsChild>
                    <w:div w:id="300186811">
                      <w:marLeft w:val="0"/>
                      <w:marRight w:val="0"/>
                      <w:marTop w:val="0"/>
                      <w:marBottom w:val="0"/>
                      <w:divBdr>
                        <w:top w:val="none" w:sz="0" w:space="0" w:color="auto"/>
                        <w:left w:val="none" w:sz="0" w:space="0" w:color="auto"/>
                        <w:bottom w:val="none" w:sz="0" w:space="0" w:color="auto"/>
                        <w:right w:val="none" w:sz="0" w:space="0" w:color="auto"/>
                      </w:divBdr>
                      <w:divsChild>
                        <w:div w:id="705327469">
                          <w:marLeft w:val="0"/>
                          <w:marRight w:val="0"/>
                          <w:marTop w:val="0"/>
                          <w:marBottom w:val="0"/>
                          <w:divBdr>
                            <w:top w:val="none" w:sz="0" w:space="0" w:color="auto"/>
                            <w:left w:val="none" w:sz="0" w:space="0" w:color="auto"/>
                            <w:bottom w:val="none" w:sz="0" w:space="0" w:color="auto"/>
                            <w:right w:val="none" w:sz="0" w:space="0" w:color="auto"/>
                          </w:divBdr>
                          <w:divsChild>
                            <w:div w:id="1766457915">
                              <w:marLeft w:val="0"/>
                              <w:marRight w:val="0"/>
                              <w:marTop w:val="0"/>
                              <w:marBottom w:val="0"/>
                              <w:divBdr>
                                <w:top w:val="none" w:sz="0" w:space="0" w:color="auto"/>
                                <w:left w:val="none" w:sz="0" w:space="0" w:color="auto"/>
                                <w:bottom w:val="none" w:sz="0" w:space="0" w:color="auto"/>
                                <w:right w:val="none" w:sz="0" w:space="0" w:color="auto"/>
                              </w:divBdr>
                              <w:divsChild>
                                <w:div w:id="9705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4032</Words>
  <Characters>22987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HRS</dc:creator>
  <cp:keywords/>
  <dc:description/>
  <cp:lastModifiedBy>HRS</cp:lastModifiedBy>
  <cp:revision>2</cp:revision>
  <dcterms:created xsi:type="dcterms:W3CDTF">2019-06-18T04:57:00Z</dcterms:created>
  <dcterms:modified xsi:type="dcterms:W3CDTF">2019-06-18T05:08:00Z</dcterms:modified>
</cp:coreProperties>
</file>